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E" w:rsidRPr="00DC6D9E" w:rsidRDefault="00667B28" w:rsidP="00DC6D9E">
      <w:pPr>
        <w:shd w:val="clear" w:color="auto" w:fill="F3F3ED"/>
        <w:spacing w:after="0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64280E"/>
          <w:kern w:val="36"/>
          <w:sz w:val="36"/>
          <w:szCs w:val="36"/>
        </w:rPr>
      </w:pPr>
      <w:bookmarkStart w:id="0" w:name="_Toc9434365"/>
      <w:r>
        <w:rPr>
          <w:rFonts w:ascii="Georgia" w:eastAsia="Times New Roman" w:hAnsi="Georgia" w:cs="Times New Roman"/>
          <w:i/>
          <w:iCs/>
          <w:color w:val="497A15"/>
          <w:kern w:val="36"/>
          <w:sz w:val="36"/>
          <w:szCs w:val="36"/>
        </w:rPr>
        <w:t>З</w:t>
      </w:r>
      <w:r w:rsidR="00DC6D9E" w:rsidRPr="00DC6D9E">
        <w:rPr>
          <w:rFonts w:ascii="Georgia" w:eastAsia="Times New Roman" w:hAnsi="Georgia" w:cs="Times New Roman"/>
          <w:i/>
          <w:iCs/>
          <w:color w:val="497A15"/>
          <w:kern w:val="36"/>
          <w:sz w:val="36"/>
          <w:szCs w:val="36"/>
        </w:rPr>
        <w:t>АДАЧИ И УПРАЖНЕНИЯ ПО ФИЛОСОФИИ</w:t>
      </w:r>
      <w:bookmarkEnd w:id="0"/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1. Что я знаю о философии, философах и что я о них думаю?</w:t>
      </w:r>
    </w:p>
    <w:p w:rsidR="00DC6D9E" w:rsidRPr="00DC6D9E" w:rsidRDefault="00DC6D9E" w:rsidP="00667B28">
      <w:pPr>
        <w:shd w:val="clear" w:color="auto" w:fill="F3F3ED"/>
        <w:spacing w:before="168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Эта задача предлагается для письменной студенческой работы на первом семинарском занятии по философии. На написание работы отводится не  более 20-и минут.</w:t>
      </w:r>
    </w:p>
    <w:p w:rsidR="00DC6D9E" w:rsidRPr="00DC6D9E" w:rsidRDefault="00DC6D9E" w:rsidP="00667B28">
      <w:pPr>
        <w:shd w:val="clear" w:color="auto" w:fill="F3F3ED"/>
        <w:spacing w:before="168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Возможен вариант с устными ответами без подготовки в режиме </w:t>
      </w:r>
      <w:proofErr w:type="spellStart"/>
      <w:proofErr w:type="gram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экспресс-опроса</w:t>
      </w:r>
      <w:proofErr w:type="spellEnd"/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.</w:t>
      </w:r>
    </w:p>
    <w:p w:rsidR="00DC6D9E" w:rsidRPr="00DC6D9E" w:rsidRDefault="00DC6D9E" w:rsidP="0066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Кто, по Вашему мнению,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прав и почему?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Человек есть мера всех вещей (Протагор).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Б. Не надо мерить температуру общества,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ставив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градусник себе под мышки (современный политолог).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3. Декарт утверждал: Я мыслю, следовательно, существую.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Это утверждение имеет, как минимум, два различных смысла. Какие они?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Кто, по Вашему мнению, прав? Прокомментируйте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 Умный видит неизмеримую область возможного (Д. Дидро).</w:t>
      </w:r>
      <w:proofErr w:type="gramEnd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Необразованный человек склонен оперировать пустыми возможностями (Гегель).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Как Вы оцениваете эти два </w:t>
      </w:r>
      <w:proofErr w:type="gram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взаимоисключающие</w:t>
      </w:r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 высказывания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Гегель: “... все духовное лучше какого бы то ни было продукта природы” (Гегель.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Соч. Т. XII.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С. 31).</w:t>
      </w:r>
      <w:proofErr w:type="gramEnd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Р. Майер (биолог):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Цит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 по: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Кузнецов Б.Г. А. Эйнштейн. М., 1963.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С. 117).</w:t>
      </w:r>
      <w:proofErr w:type="gramEnd"/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“Когда начинается война, первой жертвой надо считать истину” (Р.Киплинг)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lastRenderedPageBreak/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7.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Что хотел сказать автор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Человечество не табун лошадей, который надо прокормить, а клуб, в который надо записаться (Честертон, англ. писатель).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8.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Что означают слова Сократа: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  “Я знаю, что ничего не знаю”?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— Прокомментируйте.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9. 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 из них прав? Оцените и прокомментируйте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10.  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 слова М.В.</w:t>
      </w:r>
      <w:r w:rsidR="00667B28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 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Ломоносова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“Оным умникам… легко быть философами,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выучась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наизусть три слова: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бог так сотворил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, и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сие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дая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в ответ вместо всех причин”.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11.  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Кто, по Вашему мнению, прав? Прокомментируйте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Ибо искусство существует не для небольшого замкнутого круга, не для немногочисленных очень образованных людей, а в целом для всего народа.” (Гегель.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Соч. Т. XII.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С. 280) [Сравн.: “Искусство принадлежит народу” (В.И. Ленин)]</w:t>
      </w:r>
      <w:proofErr w:type="gramEnd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Искусство должно быть “для каждого”, но отнюдь не для всех.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Заметки 1917 года)</w:t>
      </w:r>
      <w:proofErr w:type="gramEnd"/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12.  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Прав ли Ф.И. Тютчев, говоря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Умом Россию не понять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Аршином общим не измерить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У нас особенная стать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Россию можно только верить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13.   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посредственности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”.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 из них прав? Или возможен другой ответ?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14.  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Что такое, </w:t>
      </w:r>
      <w:proofErr w:type="gram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по Вашему</w:t>
      </w:r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, притча?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Два примера: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(Притча о самаритянине) "И вот, один законник встал и, искушая Его, сказал: Учитель! что мне делать, чтобы наследовать жизнь вечную?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Он же сказал ему: в законе что написано? как читаешь? Он сказал в ответ: возлюби Господа Бога твоего всем сердцем твоим, и всею душою твоею, и всею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крепостию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твоею, и всем разумением твоим, и ближнего твоего как самого себя.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Иисус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сказал ему: правильно ты отвечал; так поступай и будешь жить.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Но он, желая оправдать себя, сказал Иисусу: а кто мой ближний?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На это сказал Иисус: некоторый человек шел из Иерусалима в Иерихон и попался разбойникам, которые сняли с него одежду, изранили его и ушли, оставивши его едва живым. По случаю один священник шел тою дорогою и, увидев его, прошел мимо. Также и левит,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быв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на том месте, подошел, посмотрел и прошел мимо. Самарянин же некто, проезжая, нашел на него и, увидев его, сжалился. И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подошед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перевязал ему раны, возливая масло и вино; и посадив его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на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своего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осла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, привез его в гостиницу и позаботился о нем (...) Кто из этих троих, думаешь, ты, был ближний попавшемуся разбойникам?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Он сказал: оказавший ему милость. Тогда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Ии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c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ус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сказал ему: иди, и ты поступай так же" (Евангелие от Луки 10; 25-37).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Б. (Притча “Буриданов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осел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”) Некий философ, которого звали Буридан, уезжая, оставил своему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ослу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две одинаковые охапки сена. </w:t>
      </w:r>
      <w:proofErr w:type="spellStart"/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Осел</w:t>
      </w:r>
      <w:proofErr w:type="spellEnd"/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не мог решить, с какой охапки начать, и умер с голоду.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lastRenderedPageBreak/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15.  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Что хотел сказать Шекспир устами </w:t>
      </w:r>
      <w:proofErr w:type="spell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Катарины</w:t>
      </w:r>
      <w:proofErr w:type="spell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, героини своей пьесы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            “Сила женщины — в ее слабости”.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16.  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объясните видимое противоречие двух утверждений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Правда хорошо, а счастье лучше.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Платон мне друг, но истина дороже.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17.  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оцениваете утверждение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“Если Бога нет, то всё позволено” (из “Братьев Карамазовых” Ф. М. Достоевского).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18.   Существуют пять состояний знания и незнания: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1.   когда мы знаем, что знаем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2.   когда мы знаем, что не знаем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3.   когда мы не знаем, что знаем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4.   когда мы не знаем, что не знаем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5.   когда мы не знаем, но думаем, что знаем (когда незнание выдается за знание).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Приведите примеры каждого из этих состояний.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19.   Существует ли мир сам по себе, от века или он создан и управляется богом?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Какой вариант ответа Вы выбираете и почему?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20.   Создан ли мир Богом? Да или нет?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Какой вариант ответа Вы предпочитаете и почему?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21.   Чего в мире больше: порядка или беспорядка?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     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lastRenderedPageBreak/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22.  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Прокомментируйте, насколько правильно употребление слов “материалист” и “идеалист” в следующем анекдоте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суде разводится пожилая пара.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Судья спрашивает у мужа о причинах развода.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Муж отвечает, что причины чисто философские и поясняет, что он материалист, а жена идеалистка.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разговор вступает жена: “Я отдала ему всю свою романтическую возвышенную душу, а он говорит, что ему нужно молодое тело”.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23.  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Знаменитый английский физик Кельвин заявил сторонникам узкой специализации студентов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 “Из-за незнания логики погибло больше кораблей, чем из-за незнания навигации”.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Что он имел в виду? Как Вы думаете? Попробуйте привести примеры, поясняющие его заявление.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24.  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Объясните, почему золотое правило поведения называют золотым?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(“не делай другим того, чего не хотел бы, чтобы делали тебе”; “поступай с другими так, как хотел бы, чтобы поступали с тобой”).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25.  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Какое из следующих высказываний можно охарактеризовать как частный случай золотого правила поведения? Объясните.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1)   Человек должен... довольствоваться такой степенью свободы по отношению к другим людям,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которую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он допустил бы у других людей по отношению к себе (Т. Гоббс).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2)   Свобода заключается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праве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делать все, что не вредит другим (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Клаудиус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3)   О свободе надо судить по степени свободы самых низших (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Дж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 Неру). 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4)   Делай, что хочешь, но так, чтобы не лишиться этой возможности в будущем (из сборника тюремных афоризмов).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Справка. Отрицательная и положительная формулировки золотого правила: “не делай другим того, чего не хотел бы, чтобы делали тебе”; “поступай с другими так, как хотел бы, чтобы поступали с тобой”.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26.  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относитесь к идее отмены смертной казни? Ответ аргументируйте.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27.  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Какая разница между патриотизмом и национализмом? Приведите примеры того и другого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28.  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 следующее утверждение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“Во всем нужна мера, даже в том, чтобы соблюдать ее”.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29.   Гегель  говорил: “Ложно лишь то, что абсолютизируется”.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Что он имел в виду? Прокомментируйте.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30.  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объясните видимое противоречие двух утверждений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Один ум хорошо, а два лучше.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Лучше один плохой генерал, чем два хороших.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31.  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proofErr w:type="gram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Какое</w:t>
      </w:r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 из двух мнений Вас больше устраивает? Почему?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А. “Не в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силе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правда, а в правде сила”.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“Кто сильнее, тот и прав” (вариант: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“Сильный всегда прав”).</w:t>
      </w:r>
      <w:proofErr w:type="gramEnd"/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32.  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В чем изъян следующего утверждения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33.  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Россия: Восток или Запад? Или что-то другое?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34.  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Согласны ли Вы с утверждением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«Мы не Европа и не Азия. Мы — русские» (Телепередача «Русский дом», 3-й канал TV 31.08.03).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35.  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Куда движется человечество? К гибели, к лучшему или к чему-то другому?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36.  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Верите ли вы в судьбу? Что такое судьба?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37.  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Можно ли считать следующее утверждение частным выражением золотого правила поведения?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“Не нарушая чужих прав, ты охраняешь собственные” (из фильма Жака Ив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Кусто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1984 г.).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Справка. Отрицательная и положительная формулировки золотого правила: “не делай другим того, чего не хотел бы, чтобы делали тебе”; “поступай с другими так, как хотел бы, чтобы поступали с тобой”.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38.  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В чем противоречивость, логическая некорректность следующего рассуждения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  <w:proofErr w:type="gramEnd"/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39.  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Попробуйте объяснить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 в чем сходство и различие между истиной и правдой?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40.  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Попробуйте объяснить: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чем различие между знанием и верой? (под верой имеется в виду вера вообще, а не религиозная вера).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41.   Что есть истина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? — Попробуйте дать ответ, не заглядывая в учебники, словари и энциклопедии.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42.  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Прав ли Бисмарк, говоря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: "Это только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дураки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учатся на собственном опыте. Я же предпочитаю учиться на опыте других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."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— </w:t>
      </w:r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Оцените и прокомментируйте.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43.   Что (чего) Вы ждете от жизни?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  развернутый ответ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44.   Как надо жить, чтобы нам было лучше?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45.   Становятся ли люди лучше, существует ли моральный прогресс?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46.   П.Я.Чаадаев: «Любовь к отечеству — прекрасная вещь. Но еще более высокая — любовь к истине».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Мераб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Мамардашвили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 “Я люблю свободу больше, чем родину”.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— Дайте оценку этим высказываниям, прокомментируйте.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47.  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Прокомментируйте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 Мудрому человеку вся земля открыта. Ибо хорошей душе отечество — весь мир. (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Демокрит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, V век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до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н. э.)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48.  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объясните видимое противоречие двух утверждений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Всё познается в сравнении.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Сравнение всегда хромает.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49.  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Руссо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был одержим идеей возврата в далекое прошлое, которое он называл золотым веком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.; 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он критиковал цивилизацию и прогресс. "Назад к природе!" – его призыв.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На это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Вольтер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ехидно заметил: “Когда я слушаю Руссо, мне хочется встать на четвереньки и бежать в лес”.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 из них прав? Оцените и прокомментируйте.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50.   Откуда в мире зло? Можно ли бороться со злом и если можно, то можно ли устранить зло совсем?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—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51.  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Как Вы считаете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: человек по своей природе добр, зол или не добр и не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зол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?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</w:t>
      </w:r>
      <w:proofErr w:type="gram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айте</w:t>
      </w:r>
      <w:proofErr w:type="spell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 развернутый ответ, аргументируйте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52.   Как Вы понимаете счастье? —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53.   Что нужно для того, чтобы быть счастливым?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lastRenderedPageBreak/>
        <w:t>— 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54.   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то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в каком направлении (каких направлениях)?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    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55.  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 xml:space="preserve">Что хотел сказать </w:t>
      </w:r>
      <w:proofErr w:type="spellStart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Биант</w:t>
      </w:r>
      <w:proofErr w:type="spellEnd"/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, один из семи греческих мудрецов, этой фразой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 «Жизнь надо размеривать так, будто жить тебе осталось и мало и много»?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—  Попробуйте реконструировать ход его мысли.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56.   Почему добрым быть хорошо, а злым — плохо?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    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57.   Всё ли в жизни зависит от нас? Если нет, то в какой степени наша жизнь зависит от нас?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   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58.   С возрастом время жизни увеличивается или уменьшается? —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59.  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Рассудите: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Песталоцци И.Г., знаменитый педагог, основоположник теории научного обучения, утверждал: “Человека образуют обстоятельства”.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Балашов Л.Е.: “Человек только тогда достигает чего-либо, когда он оказывается сильнее обстоятельств”.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60.   Что такое глупость? Приведите примеры глупости в словах и в поступках-делах.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61.   Дайте оценку факту распада Советского Союза с точки зрения категорий необходимости и случайности.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62.   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Весьма неосмотрительное высказывание. Оно, во-первых, внутренне противоречиво. Во-вторых, характеризует скорее не людей, а самого автора.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свою оценку высказывания З. Фрейда и поясните комментарий к нему.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63.   Как Вы объясните видимое противоречие между двумя утверждениями: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«...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во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многой мудрости много печали; и кто умножает познания, умножает скорбь» (библейский проповедник Экклезиаст).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«Знание — сила» (Ф. Бэкон) (сравн. подобное: «знать больше сегодня — значит быть более сильным завтра» — Э. 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Теллер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).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64.   На вопрос «иметь или быть?» Э.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Фромм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, автор книги с таким названием, ответил:  «быть!». А как бы Вы ответили на этот вопрос?</w:t>
      </w:r>
      <w:bookmarkStart w:id="1" w:name="_ftnref94"/>
      <w:r w:rsidR="007D2899" w:rsidRPr="00DC6D9E">
        <w:rPr>
          <w:rFonts w:ascii="Georgia" w:eastAsia="Times New Roman" w:hAnsi="Georgia" w:cs="Times New Roman"/>
          <w:color w:val="000000"/>
          <w:sz w:val="25"/>
          <w:szCs w:val="25"/>
        </w:rPr>
        <w:fldChar w:fldCharType="begin"/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instrText xml:space="preserve"> HYPERLINK "http://www.bibliofond.ru/view.aspx?id=18246" \l "_ftn94" \o "" </w:instrText>
      </w:r>
      <w:r w:rsidR="007D2899" w:rsidRPr="00DC6D9E">
        <w:rPr>
          <w:rFonts w:ascii="Georgia" w:eastAsia="Times New Roman" w:hAnsi="Georgia" w:cs="Times New Roman"/>
          <w:color w:val="000000"/>
          <w:sz w:val="25"/>
          <w:szCs w:val="25"/>
        </w:rPr>
        <w:fldChar w:fldCharType="separate"/>
      </w:r>
      <w:r w:rsidRPr="00DC6D9E">
        <w:rPr>
          <w:rFonts w:ascii="Georgia" w:eastAsia="Times New Roman" w:hAnsi="Georgia" w:cs="Times New Roman"/>
          <w:color w:val="497A15"/>
          <w:sz w:val="25"/>
          <w:u w:val="single"/>
        </w:rPr>
        <w:t>*</w:t>
      </w:r>
      <w:r w:rsidR="007D2899" w:rsidRPr="00DC6D9E">
        <w:rPr>
          <w:rFonts w:ascii="Georgia" w:eastAsia="Times New Roman" w:hAnsi="Georgia" w:cs="Times New Roman"/>
          <w:color w:val="000000"/>
          <w:sz w:val="25"/>
          <w:szCs w:val="25"/>
        </w:rPr>
        <w:fldChar w:fldCharType="end"/>
      </w:r>
      <w:bookmarkEnd w:id="1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65.   Можно ли считать случайностью открытие Америки Колумбом в 1495 г. *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66.   В чем сущность дилеммы «сциентизм —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антисциентизм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», возможно ли ее решение? *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67.   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мыслителей?*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lastRenderedPageBreak/>
        <w:t> 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68.  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Проведите сравнительный анализ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мысли Ансельма Кентерберийского «верю, чтобы понимать» и мысли Пьера Абеляра «понимаю, чтобы верить».*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69.   Какая связь между призывом Жан-Жака Руссо «Назад к природе!» и лозунгом Французской революции «Мир хижинам; война дворцам!»?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70.   Как Вы объясните видимое противоречие между двумя утверждениями: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 «...ничто великое в мире не совершалось без страсти» (Гегель.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Соч. Т. VIII.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С. 23-24)</w:t>
      </w:r>
      <w:proofErr w:type="gramEnd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 «Сильные страсти — слабые нервы» (из кинофильма). Или: «Под сильными страстями часто скрывается только слабая воля» (В. О. Ключевский).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71.   Весьма распространенной является ошибка, когда следствие принимается за причину, а причина — за следствие.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Приведите примеры этой ошибки.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72.   Одни считают интуицию высшей формой познания, другие — атавизмом, доставшимся нам от животных.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А Вы как думаете?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73.   Существуют два полярных мнения о смерти.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А.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 Платон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Федон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, 63е-64a).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А. Шопенгауэр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Б. </w:t>
      </w: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Б. Спиноза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: «Человек свободный ни о чем так мало не думает, как о смерти, и его мудрость состоит в размышлении не о смерти, а о жизни».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(Б. Спиноза.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 Этика. — См.: Спиноза Б.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Избр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.п</w:t>
      </w:r>
      <w:proofErr w:type="gram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роизв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. Т. 1, М., 1957. </w:t>
      </w:r>
      <w:proofErr w:type="gram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С. 576).</w:t>
      </w:r>
      <w:proofErr w:type="gramEnd"/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Кто из них прав? 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74.   Как Вы объясните видимое противоречие между двумя утверждениями: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Всякая власть развращает, а абсолютная власть развращает абсолютно. (Неизвестный автор).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 xml:space="preserve">Вообще власть не портит людей. Когда у власти </w:t>
      </w:r>
      <w:proofErr w:type="spellStart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дураки</w:t>
      </w:r>
      <w:proofErr w:type="spellEnd"/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, то они портят власть. (Б. Шоу).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Дайте развернутый ответ.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ПОЯСНЕНИЯ и МЕТОДИЧЕСКИЕ РЕКОМЕНДАЦИИ</w:t>
      </w:r>
    </w:p>
    <w:p w:rsidR="00DC6D9E" w:rsidRPr="00DC6D9E" w:rsidRDefault="00DC6D9E" w:rsidP="00DC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1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Предлагаемые задачи и упражнения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не носят специфически учебного характера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и поэтому могут использоваться для самых разных целей, в том числе: 1) для написания эссе, небольших философских работ, 2) в качестве тем для обсуждения, дискуссий, 3) для конкурсных заданий.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2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Задача по философии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указывает на философскую проблему и/или помогает ее решить (устранить).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3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Упражнение по философии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тренирует мыслительные способности, развивает и совершенствует ум, способствует закреплению знаний (сведений) по философии.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4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Критерии оценки ответа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: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1) обстоятельность (от нескольких предложений до 1-3 страниц; ответы типа “да”, “нет” не принимаются);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2) аргументированность (логическая обоснованность, связность, использование примеров);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3) точность (ответ именно на этот вопрос и ни на какой другой).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5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Ответы на задачи и упражнения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можно давать как в письменном, так и в устном виде. В последнем случае ответы могут стать предметом обсуждения-дискуссии на семинарском занятии.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Письменные ответы-работы студенты могут готовить непосредственно на семинарском занятии (не больше 30-и минут) или как домашние задания.</w:t>
      </w:r>
    </w:p>
    <w:p w:rsidR="00DC6D9E" w:rsidRPr="00DC6D9E" w:rsidRDefault="00DC6D9E" w:rsidP="00DC6D9E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DC6D9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6.</w:t>
      </w:r>
      <w:r w:rsidRPr="00DC6D9E">
        <w:rPr>
          <w:rFonts w:ascii="Georgia" w:eastAsia="Times New Roman" w:hAnsi="Georgia" w:cs="Times New Roman"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  <w:szCs w:val="25"/>
        </w:rPr>
        <w:t>Следует предоставить право студенту выбирать</w:t>
      </w:r>
      <w:r w:rsidRPr="00DC6D9E">
        <w:rPr>
          <w:rFonts w:ascii="Georgia" w:eastAsia="Times New Roman" w:hAnsi="Georgia" w:cs="Times New Roman"/>
          <w:b/>
          <w:bCs/>
          <w:i/>
          <w:iCs/>
          <w:color w:val="000000"/>
          <w:sz w:val="25"/>
        </w:rPr>
        <w:t> </w:t>
      </w:r>
      <w:r w:rsidRPr="00DC6D9E">
        <w:rPr>
          <w:rFonts w:ascii="Georgia" w:eastAsia="Times New Roman" w:hAnsi="Georgia" w:cs="Times New Roman"/>
          <w:color w:val="000000"/>
          <w:sz w:val="25"/>
          <w:szCs w:val="25"/>
        </w:rPr>
        <w:t>как минимум из двух вариантов задач.</w:t>
      </w:r>
    </w:p>
    <w:p w:rsidR="003A5AE3" w:rsidRDefault="00DC6D9E" w:rsidP="00DC6D9E">
      <w:r w:rsidRPr="00DC6D9E">
        <w:rPr>
          <w:rFonts w:ascii="Georgia" w:eastAsia="Times New Roman" w:hAnsi="Georgia" w:cs="Times New Roman"/>
          <w:color w:val="000000"/>
          <w:sz w:val="30"/>
          <w:szCs w:val="30"/>
        </w:rPr>
        <w:br/>
      </w:r>
    </w:p>
    <w:sectPr w:rsidR="003A5AE3" w:rsidSect="007D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C6D9E"/>
    <w:rsid w:val="003A5AE3"/>
    <w:rsid w:val="00667B28"/>
    <w:rsid w:val="007D2899"/>
    <w:rsid w:val="00D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9"/>
  </w:style>
  <w:style w:type="paragraph" w:styleId="1">
    <w:name w:val="heading 1"/>
    <w:basedOn w:val="a"/>
    <w:link w:val="10"/>
    <w:uiPriority w:val="9"/>
    <w:qFormat/>
    <w:rsid w:val="00DC6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6D9E"/>
  </w:style>
  <w:style w:type="character" w:styleId="a4">
    <w:name w:val="Hyperlink"/>
    <w:basedOn w:val="a0"/>
    <w:uiPriority w:val="99"/>
    <w:semiHidden/>
    <w:unhideWhenUsed/>
    <w:rsid w:val="00DC6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2013-09-01T12:48:00Z</dcterms:created>
  <dcterms:modified xsi:type="dcterms:W3CDTF">2014-06-16T15:03:00Z</dcterms:modified>
</cp:coreProperties>
</file>