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11" w:rsidRPr="005240EC" w:rsidRDefault="00435811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Областное государственное бюджетное </w:t>
      </w:r>
      <w:r w:rsidR="00047D8C">
        <w:rPr>
          <w:rFonts w:ascii="Times New Roman" w:hAnsi="Times New Roman" w:cs="Times New Roman"/>
          <w:bCs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</w:p>
    <w:p w:rsidR="00435811" w:rsidRPr="005240EC" w:rsidRDefault="00047D8C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</w:t>
      </w:r>
      <w:r w:rsidR="00435811" w:rsidRPr="005240EC">
        <w:rPr>
          <w:rFonts w:ascii="Times New Roman" w:hAnsi="Times New Roman" w:cs="Times New Roman"/>
          <w:bCs/>
          <w:sz w:val="28"/>
          <w:szCs w:val="28"/>
        </w:rPr>
        <w:t>»</w:t>
      </w:r>
    </w:p>
    <w:p w:rsidR="00435811" w:rsidRPr="005240EC" w:rsidRDefault="00435811" w:rsidP="005240E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3E1F" w:rsidRDefault="00F03E1F" w:rsidP="00F03E1F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3E1F" w:rsidRDefault="00F03E1F" w:rsidP="00F03E1F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3E1F" w:rsidRDefault="00F03E1F" w:rsidP="00F03E1F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F03E1F" w:rsidRDefault="00F03E1F" w:rsidP="00F03E1F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Зам. директора по УМР</w:t>
      </w:r>
    </w:p>
    <w:p w:rsidR="00F03E1F" w:rsidRDefault="00F03E1F" w:rsidP="00F03E1F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_____________Н. В. Судденкова</w:t>
      </w:r>
    </w:p>
    <w:p w:rsidR="00F03E1F" w:rsidRDefault="00294052" w:rsidP="00F03E1F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«_____»_______________ 2016</w:t>
      </w:r>
      <w:r w:rsidR="00F03E1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35811" w:rsidRDefault="00435811" w:rsidP="005240E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3E1F" w:rsidRPr="005240EC" w:rsidRDefault="00F03E1F" w:rsidP="005240EC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5811" w:rsidRPr="005240EC" w:rsidRDefault="00435811" w:rsidP="00DE78A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3E1F" w:rsidRPr="005240EC" w:rsidRDefault="00F03E1F" w:rsidP="00DE78A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>Комплект</w:t>
      </w:r>
    </w:p>
    <w:p w:rsidR="00F03E1F" w:rsidRDefault="00F03E1F" w:rsidP="00DE78A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>контрольно-из</w:t>
      </w:r>
      <w:r>
        <w:rPr>
          <w:rFonts w:ascii="Times New Roman" w:hAnsi="Times New Roman" w:cs="Times New Roman"/>
          <w:bCs/>
          <w:sz w:val="28"/>
          <w:szCs w:val="28"/>
        </w:rPr>
        <w:t>мерительных материалов по программе</w:t>
      </w:r>
    </w:p>
    <w:p w:rsidR="00F03E1F" w:rsidRPr="005240EC" w:rsidRDefault="00F03E1F" w:rsidP="00DE7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дисциплины </w:t>
      </w:r>
      <w:r w:rsidRPr="005240EC">
        <w:rPr>
          <w:rFonts w:ascii="Times New Roman" w:hAnsi="Times New Roman" w:cs="Times New Roman"/>
          <w:bCs/>
          <w:sz w:val="28"/>
          <w:szCs w:val="28"/>
        </w:rPr>
        <w:t xml:space="preserve"> «Культурология»</w:t>
      </w:r>
    </w:p>
    <w:p w:rsidR="00F03E1F" w:rsidRDefault="00DE78A2" w:rsidP="00DE7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F03E1F" w:rsidRPr="005240EC">
        <w:rPr>
          <w:rFonts w:ascii="Times New Roman" w:hAnsi="Times New Roman" w:cs="Times New Roman"/>
          <w:sz w:val="28"/>
          <w:szCs w:val="28"/>
        </w:rPr>
        <w:t xml:space="preserve"> СПО</w:t>
      </w:r>
      <w:r w:rsidR="00F03E1F">
        <w:rPr>
          <w:rFonts w:ascii="Times New Roman" w:hAnsi="Times New Roman" w:cs="Times New Roman"/>
          <w:sz w:val="28"/>
          <w:szCs w:val="28"/>
        </w:rPr>
        <w:t>:</w:t>
      </w:r>
    </w:p>
    <w:p w:rsidR="00295700" w:rsidRDefault="00295700" w:rsidP="002957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080118 Страховое дело</w:t>
      </w:r>
    </w:p>
    <w:p w:rsidR="00295700" w:rsidRDefault="00295700" w:rsidP="002957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углубленной  подготовки</w:t>
      </w:r>
    </w:p>
    <w:p w:rsidR="00047D8C" w:rsidRDefault="00047D8C" w:rsidP="00295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8A2" w:rsidRDefault="00DE78A2" w:rsidP="002E23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8A2" w:rsidRDefault="00DE78A2" w:rsidP="002E23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8A2" w:rsidRPr="005240EC" w:rsidRDefault="00DE78A2" w:rsidP="002E23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2E23E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57C5" w:rsidRDefault="008857C5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78A2" w:rsidRDefault="00DE78A2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3E1F" w:rsidRDefault="00F03E1F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Смоленск  </w:t>
      </w:r>
    </w:p>
    <w:p w:rsidR="00435811" w:rsidRDefault="00294052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2016/2017</w:t>
      </w:r>
      <w:r w:rsidR="00435811" w:rsidRPr="005240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144C0" w:rsidRDefault="00D144C0" w:rsidP="005240E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5700" w:rsidRDefault="00435811" w:rsidP="0029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 материалов  дисциплины по выбору «Культурология</w:t>
      </w:r>
      <w:r w:rsidR="00E754AA">
        <w:rPr>
          <w:rFonts w:ascii="Times New Roman" w:hAnsi="Times New Roman" w:cs="Times New Roman"/>
          <w:sz w:val="28"/>
          <w:szCs w:val="28"/>
        </w:rPr>
        <w:t>» разработан на основе прогр</w:t>
      </w:r>
      <w:r w:rsidR="00DE78A2">
        <w:rPr>
          <w:rFonts w:ascii="Times New Roman" w:hAnsi="Times New Roman" w:cs="Times New Roman"/>
          <w:sz w:val="28"/>
          <w:szCs w:val="28"/>
        </w:rPr>
        <w:t>амм дисциплины по специальности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</w:t>
      </w:r>
      <w:r w:rsidR="00E754AA">
        <w:rPr>
          <w:rFonts w:ascii="Times New Roman" w:hAnsi="Times New Roman" w:cs="Times New Roman"/>
          <w:sz w:val="28"/>
          <w:szCs w:val="28"/>
        </w:rPr>
        <w:t>СПО:</w:t>
      </w:r>
      <w:r w:rsidR="00294052">
        <w:rPr>
          <w:rFonts w:ascii="Times New Roman" w:hAnsi="Times New Roman" w:cs="Times New Roman"/>
          <w:sz w:val="28"/>
          <w:szCs w:val="28"/>
        </w:rPr>
        <w:t xml:space="preserve"> </w:t>
      </w:r>
      <w:r w:rsidR="00295700">
        <w:rPr>
          <w:rFonts w:ascii="Times New Roman" w:hAnsi="Times New Roman" w:cs="Times New Roman"/>
          <w:sz w:val="28"/>
          <w:szCs w:val="28"/>
        </w:rPr>
        <w:t>080118 Страховое дело</w:t>
      </w:r>
      <w:r w:rsidR="00294052">
        <w:rPr>
          <w:rFonts w:ascii="Times New Roman" w:hAnsi="Times New Roman" w:cs="Times New Roman"/>
          <w:sz w:val="28"/>
          <w:szCs w:val="28"/>
        </w:rPr>
        <w:t xml:space="preserve"> </w:t>
      </w:r>
      <w:r w:rsidR="00295700">
        <w:rPr>
          <w:rFonts w:ascii="Times New Roman" w:hAnsi="Times New Roman" w:cs="Times New Roman"/>
          <w:sz w:val="28"/>
          <w:szCs w:val="28"/>
        </w:rPr>
        <w:t>по программе углубленной  подготовки.</w:t>
      </w:r>
    </w:p>
    <w:p w:rsidR="00435811" w:rsidRDefault="00435811" w:rsidP="005240EC">
      <w:pPr>
        <w:tabs>
          <w:tab w:val="left" w:pos="6225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78A2" w:rsidRDefault="00DE78A2" w:rsidP="005240EC">
      <w:pPr>
        <w:tabs>
          <w:tab w:val="left" w:pos="6225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78A2" w:rsidRPr="005240EC" w:rsidRDefault="00DE78A2" w:rsidP="005240EC">
      <w:pPr>
        <w:tabs>
          <w:tab w:val="left" w:pos="6225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tabs>
          <w:tab w:val="left" w:pos="6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Организация разработчик: областное государственное бюджетное </w:t>
      </w:r>
      <w:r w:rsidR="006A0AF0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6A0AF0">
        <w:rPr>
          <w:rFonts w:ascii="Times New Roman" w:hAnsi="Times New Roman" w:cs="Times New Roman"/>
          <w:sz w:val="28"/>
          <w:szCs w:val="28"/>
        </w:rPr>
        <w:t>«Смоленская академия профессионального образования</w:t>
      </w:r>
      <w:r w:rsidRPr="005240EC">
        <w:rPr>
          <w:rFonts w:ascii="Times New Roman" w:hAnsi="Times New Roman" w:cs="Times New Roman"/>
          <w:sz w:val="28"/>
          <w:szCs w:val="28"/>
        </w:rPr>
        <w:t>»</w:t>
      </w:r>
    </w:p>
    <w:p w:rsidR="00435811" w:rsidRPr="005240EC" w:rsidRDefault="00435811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tabs>
          <w:tab w:val="left" w:pos="6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Разработчик:  Христич Л.</w:t>
      </w:r>
      <w:r w:rsidR="00020B3D" w:rsidRPr="005240EC">
        <w:rPr>
          <w:rFonts w:ascii="Times New Roman" w:hAnsi="Times New Roman" w:cs="Times New Roman"/>
          <w:sz w:val="28"/>
          <w:szCs w:val="28"/>
        </w:rPr>
        <w:t xml:space="preserve"> </w:t>
      </w:r>
      <w:r w:rsidRPr="005240EC">
        <w:rPr>
          <w:rFonts w:ascii="Times New Roman" w:hAnsi="Times New Roman" w:cs="Times New Roman"/>
          <w:sz w:val="28"/>
          <w:szCs w:val="28"/>
        </w:rPr>
        <w:t xml:space="preserve">А.,  преподаватель дисциплин общего гуманитарного  и  социально-экономического цикла </w:t>
      </w:r>
    </w:p>
    <w:p w:rsidR="002D0F5A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F5A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F5A" w:rsidRPr="005240EC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2D0F5A" w:rsidRPr="005240EC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="00131126" w:rsidRPr="00B255B0">
        <w:rPr>
          <w:rFonts w:ascii="Times New Roman" w:hAnsi="Times New Roman" w:cs="Times New Roman"/>
          <w:sz w:val="28"/>
          <w:szCs w:val="28"/>
        </w:rPr>
        <w:t>№ 02  от  «05»  декабря  2016 г</w:t>
      </w:r>
      <w:r w:rsidR="00131126">
        <w:rPr>
          <w:rFonts w:ascii="Times New Roman" w:hAnsi="Times New Roman" w:cs="Times New Roman"/>
          <w:sz w:val="28"/>
          <w:szCs w:val="28"/>
        </w:rPr>
        <w:t>.</w:t>
      </w:r>
    </w:p>
    <w:p w:rsidR="002D0F5A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F5A" w:rsidRPr="005240EC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Гуманитарного факультета</w:t>
      </w:r>
      <w:r w:rsidRPr="005240E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/Т. С. Туркина/</w:t>
      </w:r>
    </w:p>
    <w:p w:rsidR="002D0F5A" w:rsidRPr="005240EC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F5A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F5A" w:rsidRPr="005240EC" w:rsidRDefault="002D0F5A" w:rsidP="002D0F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Рассмотрено   научно-методическим советом ОГБ</w:t>
      </w:r>
      <w:r>
        <w:rPr>
          <w:rFonts w:ascii="Times New Roman" w:hAnsi="Times New Roman" w:cs="Times New Roman"/>
          <w:sz w:val="28"/>
          <w:szCs w:val="28"/>
        </w:rPr>
        <w:t>ПОУ СмолАПО</w:t>
      </w:r>
    </w:p>
    <w:p w:rsidR="00131126" w:rsidRPr="00B255B0" w:rsidRDefault="002D0F5A" w:rsidP="00131126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="00131126" w:rsidRPr="00B255B0">
        <w:rPr>
          <w:rFonts w:ascii="Times New Roman" w:hAnsi="Times New Roman" w:cs="Times New Roman"/>
          <w:sz w:val="28"/>
          <w:szCs w:val="28"/>
        </w:rPr>
        <w:t>№ 04  от «08» декабря  2016 г.</w:t>
      </w:r>
    </w:p>
    <w:p w:rsidR="00435811" w:rsidRPr="005240EC" w:rsidRDefault="00435811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C0" w:rsidRDefault="00D144C0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C0" w:rsidRDefault="00D144C0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44C0" w:rsidRDefault="00D144C0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052" w:rsidRPr="005240EC" w:rsidRDefault="00294052" w:rsidP="005240EC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F5A" w:rsidRDefault="00435811" w:rsidP="002D0F5A">
      <w:pPr>
        <w:pStyle w:val="af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2D0F5A">
        <w:rPr>
          <w:rFonts w:ascii="Times New Roman" w:hAnsi="Times New Roman" w:cs="Times New Roman"/>
          <w:color w:val="auto"/>
        </w:rPr>
        <w:lastRenderedPageBreak/>
        <w:t>Содержание</w:t>
      </w:r>
    </w:p>
    <w:p w:rsidR="002D0F5A" w:rsidRDefault="002D0F5A" w:rsidP="002D0F5A">
      <w:pPr>
        <w:rPr>
          <w:lang w:eastAsia="en-US"/>
        </w:rPr>
      </w:pPr>
    </w:p>
    <w:p w:rsidR="002D0F5A" w:rsidRPr="002D0F5A" w:rsidRDefault="002D0F5A" w:rsidP="002D0F5A">
      <w:pPr>
        <w:rPr>
          <w:lang w:eastAsia="en-US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464553"/>
        <w:docPartObj>
          <w:docPartGallery w:val="Table of Contents"/>
          <w:docPartUnique/>
        </w:docPartObj>
      </w:sdtPr>
      <w:sdtContent>
        <w:p w:rsidR="002D0F5A" w:rsidRPr="00D55723" w:rsidRDefault="002D0F5A" w:rsidP="002D0F5A">
          <w:pPr>
            <w:pStyle w:val="af"/>
            <w:spacing w:before="0" w:line="240" w:lineRule="auto"/>
            <w:rPr>
              <w:rFonts w:ascii="Times New Roman" w:hAnsi="Times New Roman" w:cs="Times New Roman"/>
            </w:rPr>
          </w:pPr>
        </w:p>
        <w:p w:rsidR="002D0F5A" w:rsidRPr="00D55723" w:rsidRDefault="00131126" w:rsidP="002D0F5A">
          <w:pPr>
            <w:pStyle w:val="11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1</w:t>
          </w:r>
          <w:r w:rsidR="002D0F5A" w:rsidRPr="00D55723">
            <w:rPr>
              <w:bCs/>
              <w:sz w:val="28"/>
              <w:szCs w:val="28"/>
            </w:rPr>
            <w:t xml:space="preserve"> </w:t>
          </w:r>
          <w:r>
            <w:rPr>
              <w:bCs/>
              <w:sz w:val="28"/>
              <w:szCs w:val="28"/>
            </w:rPr>
            <w:t xml:space="preserve"> </w:t>
          </w:r>
          <w:r w:rsidR="002D0F5A" w:rsidRPr="00D55723">
            <w:rPr>
              <w:bCs/>
              <w:sz w:val="28"/>
              <w:szCs w:val="28"/>
            </w:rPr>
            <w:t>Паспорт комплекта контрольно-измерительных материалов</w:t>
          </w:r>
          <w:r w:rsidR="002D0F5A" w:rsidRPr="00D55723">
            <w:rPr>
              <w:sz w:val="28"/>
              <w:szCs w:val="28"/>
            </w:rPr>
            <w:ptab w:relativeTo="margin" w:alignment="right" w:leader="dot"/>
          </w:r>
          <w:r w:rsidR="002D0F5A" w:rsidRPr="00D55723">
            <w:rPr>
              <w:b/>
              <w:sz w:val="28"/>
              <w:szCs w:val="28"/>
            </w:rPr>
            <w:t>4</w:t>
          </w:r>
        </w:p>
        <w:p w:rsidR="002D0F5A" w:rsidRPr="00D55723" w:rsidRDefault="00131126" w:rsidP="002D0F5A">
          <w:pPr>
            <w:spacing w:after="0" w:line="240" w:lineRule="auto"/>
            <w:ind w:firstLine="284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1.1 </w:t>
          </w:r>
          <w:r w:rsidR="002D0F5A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Область применения</w:t>
          </w:r>
          <w:r w:rsidR="002D0F5A" w:rsidRPr="00D55723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2D0F5A" w:rsidRPr="00D55723">
            <w:rPr>
              <w:rFonts w:ascii="Times New Roman" w:hAnsi="Times New Roman" w:cs="Times New Roman"/>
              <w:sz w:val="28"/>
              <w:szCs w:val="28"/>
            </w:rPr>
            <w:t>4</w:t>
          </w:r>
        </w:p>
        <w:p w:rsidR="002D0F5A" w:rsidRPr="00D55723" w:rsidRDefault="00131126" w:rsidP="002D0F5A">
          <w:pPr>
            <w:spacing w:after="0" w:line="240" w:lineRule="auto"/>
            <w:ind w:firstLine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1.2 </w:t>
          </w:r>
          <w:r w:rsidR="002D0F5A"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Система контроля и оценки освоения программы учебной дисциплины</w:t>
          </w:r>
        </w:p>
        <w:p w:rsidR="002D0F5A" w:rsidRPr="00131126" w:rsidRDefault="00131126" w:rsidP="00131126">
          <w:pPr>
            <w:pStyle w:val="31"/>
          </w:pPr>
          <w:r>
            <w:t xml:space="preserve">1.3 </w:t>
          </w:r>
          <w:r w:rsidR="002D0F5A" w:rsidRPr="00131126">
            <w:t xml:space="preserve"> Организация контроля и оценки освоения программы ОП…………….6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131126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Структура контрольно-измерительных материалов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…………………………7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131126">
            <w:rPr>
              <w:rFonts w:ascii="Times New Roman" w:hAnsi="Times New Roman" w:cs="Times New Roman"/>
              <w:bCs/>
              <w:sz w:val="28"/>
              <w:szCs w:val="28"/>
            </w:rPr>
            <w:t xml:space="preserve">.1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Контроль теоретического материала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……………………………………..7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2</w:t>
          </w:r>
          <w:r w:rsidR="00131126">
            <w:rPr>
              <w:rFonts w:ascii="Times New Roman" w:hAnsi="Times New Roman" w:cs="Times New Roman"/>
              <w:bCs/>
              <w:sz w:val="28"/>
              <w:szCs w:val="28"/>
            </w:rPr>
            <w:t xml:space="preserve">.2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Контроль практического материала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……………………………………...8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="005B3430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Условия выполнения заданий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8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4</w:t>
          </w:r>
          <w:r w:rsidR="005B3430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Критерии оценки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……………………………………………………………….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9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5</w:t>
          </w:r>
          <w:r w:rsidR="005B3430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Литература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…………………………………………………………………….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>11</w:t>
          </w:r>
        </w:p>
        <w:p w:rsidR="002D0F5A" w:rsidRPr="00D55723" w:rsidRDefault="002D0F5A" w:rsidP="002D0F5A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6</w:t>
          </w:r>
          <w:r w:rsidR="005B3430"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D55723">
            <w:rPr>
              <w:rFonts w:ascii="Times New Roman" w:hAnsi="Times New Roman" w:cs="Times New Roman"/>
              <w:bCs/>
              <w:sz w:val="28"/>
              <w:szCs w:val="28"/>
            </w:rPr>
            <w:t xml:space="preserve"> Приложение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…………………………………………………………………...13</w:t>
          </w:r>
        </w:p>
        <w:p w:rsidR="002D0F5A" w:rsidRPr="00D55723" w:rsidRDefault="00F102F5" w:rsidP="002D0F5A">
          <w:pPr>
            <w:spacing w:after="0" w:line="240" w:lineRule="auto"/>
            <w:ind w:firstLine="513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435811" w:rsidRDefault="00435811" w:rsidP="00524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F5A" w:rsidRDefault="002D0F5A" w:rsidP="00524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0F5A" w:rsidRDefault="002D0F5A" w:rsidP="005240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19D" w:rsidRDefault="0074519D" w:rsidP="0074519D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74519D" w:rsidRDefault="0074519D" w:rsidP="0074519D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74519D" w:rsidRDefault="0074519D" w:rsidP="00DE014F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8"/>
          <w:szCs w:val="28"/>
        </w:rPr>
      </w:pPr>
    </w:p>
    <w:p w:rsidR="00DE014F" w:rsidRDefault="00DE014F" w:rsidP="00DE014F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E014F" w:rsidRDefault="00DE014F" w:rsidP="00DE7560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</w:p>
    <w:p w:rsidR="00435811" w:rsidRDefault="00435811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1750" w:rsidRPr="005240EC" w:rsidRDefault="002F1750" w:rsidP="00DE75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435811" w:rsidP="005240EC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5240EC" w:rsidRDefault="00590372" w:rsidP="005240EC">
      <w:pPr>
        <w:pStyle w:val="1"/>
        <w:rPr>
          <w:rFonts w:ascii="Times New Roman" w:hAnsi="Times New Roman"/>
          <w:sz w:val="28"/>
          <w:szCs w:val="28"/>
        </w:rPr>
      </w:pPr>
      <w:bookmarkStart w:id="0" w:name="_Toc314486952"/>
      <w:bookmarkStart w:id="1" w:name="_Toc314034635"/>
      <w:bookmarkStart w:id="2" w:name="_Toc307286506"/>
      <w:r>
        <w:rPr>
          <w:rFonts w:ascii="Times New Roman" w:hAnsi="Times New Roman"/>
          <w:sz w:val="28"/>
          <w:szCs w:val="28"/>
        </w:rPr>
        <w:lastRenderedPageBreak/>
        <w:t>1</w:t>
      </w:r>
      <w:r w:rsidR="005B3430">
        <w:rPr>
          <w:rFonts w:ascii="Times New Roman" w:hAnsi="Times New Roman"/>
          <w:sz w:val="28"/>
          <w:szCs w:val="28"/>
        </w:rPr>
        <w:t xml:space="preserve"> </w:t>
      </w:r>
      <w:r w:rsidR="00435811" w:rsidRPr="005240EC">
        <w:rPr>
          <w:rFonts w:ascii="Times New Roman" w:hAnsi="Times New Roman"/>
          <w:sz w:val="28"/>
          <w:szCs w:val="28"/>
        </w:rPr>
        <w:t xml:space="preserve"> Паспорт комплекта контрольно-</w:t>
      </w:r>
      <w:bookmarkEnd w:id="0"/>
      <w:r w:rsidR="00435811" w:rsidRPr="005240EC">
        <w:rPr>
          <w:rFonts w:ascii="Times New Roman" w:hAnsi="Times New Roman"/>
          <w:sz w:val="28"/>
          <w:szCs w:val="28"/>
        </w:rPr>
        <w:t>измерительных материалов</w:t>
      </w:r>
    </w:p>
    <w:p w:rsidR="00435811" w:rsidRPr="005240EC" w:rsidRDefault="005B3430" w:rsidP="005240EC">
      <w:pPr>
        <w:pStyle w:val="2"/>
        <w:spacing w:before="0" w:after="0"/>
        <w:rPr>
          <w:rFonts w:ascii="Times New Roman" w:hAnsi="Times New Roman"/>
          <w:i w:val="0"/>
          <w:iCs w:val="0"/>
        </w:rPr>
      </w:pPr>
      <w:bookmarkStart w:id="3" w:name="_Toc314486953"/>
      <w:r>
        <w:rPr>
          <w:rFonts w:ascii="Times New Roman" w:hAnsi="Times New Roman"/>
          <w:i w:val="0"/>
          <w:iCs w:val="0"/>
        </w:rPr>
        <w:t xml:space="preserve">1.1 </w:t>
      </w:r>
      <w:r w:rsidR="00435811" w:rsidRPr="005240EC">
        <w:rPr>
          <w:rFonts w:ascii="Times New Roman" w:hAnsi="Times New Roman"/>
          <w:i w:val="0"/>
          <w:iCs w:val="0"/>
        </w:rPr>
        <w:t xml:space="preserve"> Область применения</w:t>
      </w:r>
      <w:bookmarkEnd w:id="3"/>
    </w:p>
    <w:p w:rsidR="00295700" w:rsidRDefault="00435811" w:rsidP="002940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Комплект контрольно-измерительных материалов  предназначен для проверки результатов</w:t>
      </w:r>
      <w:r w:rsidR="000F204D" w:rsidRPr="005240EC">
        <w:rPr>
          <w:rFonts w:ascii="Times New Roman" w:hAnsi="Times New Roman" w:cs="Times New Roman"/>
          <w:sz w:val="28"/>
          <w:szCs w:val="28"/>
        </w:rPr>
        <w:t xml:space="preserve"> освоения  дисциплины  вариативной части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общего гуманитарного и социально-экономического цикла «Культурология»  основной профессиональной образовательной программы  </w:t>
      </w:r>
      <w:r w:rsidR="00DE78A2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 СПО</w:t>
      </w:r>
      <w:r w:rsidR="00E754AA">
        <w:rPr>
          <w:rFonts w:ascii="Times New Roman" w:hAnsi="Times New Roman" w:cs="Times New Roman"/>
          <w:sz w:val="28"/>
          <w:szCs w:val="28"/>
        </w:rPr>
        <w:t>:</w:t>
      </w:r>
      <w:r w:rsidRPr="005240EC">
        <w:rPr>
          <w:rFonts w:ascii="Times New Roman" w:hAnsi="Times New Roman" w:cs="Times New Roman"/>
          <w:sz w:val="28"/>
          <w:szCs w:val="28"/>
        </w:rPr>
        <w:t xml:space="preserve">  </w:t>
      </w:r>
      <w:r w:rsidR="00295700">
        <w:rPr>
          <w:rFonts w:ascii="Times New Roman" w:hAnsi="Times New Roman" w:cs="Times New Roman"/>
          <w:sz w:val="28"/>
          <w:szCs w:val="28"/>
        </w:rPr>
        <w:t>080118 Страховое дело</w:t>
      </w:r>
      <w:r w:rsidR="00294052">
        <w:rPr>
          <w:rFonts w:ascii="Times New Roman" w:hAnsi="Times New Roman" w:cs="Times New Roman"/>
          <w:sz w:val="28"/>
          <w:szCs w:val="28"/>
        </w:rPr>
        <w:t xml:space="preserve"> </w:t>
      </w:r>
      <w:r w:rsidR="00295700">
        <w:rPr>
          <w:rFonts w:ascii="Times New Roman" w:hAnsi="Times New Roman" w:cs="Times New Roman"/>
          <w:sz w:val="28"/>
          <w:szCs w:val="28"/>
        </w:rPr>
        <w:t>по программе углубленной  подготовки.</w:t>
      </w:r>
    </w:p>
    <w:p w:rsidR="00E754AA" w:rsidRDefault="00E754AA" w:rsidP="00E754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:rsidR="00435811" w:rsidRPr="005240EC" w:rsidRDefault="005B3430" w:rsidP="00524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="00435811" w:rsidRPr="005240EC">
        <w:rPr>
          <w:rFonts w:ascii="Times New Roman" w:hAnsi="Times New Roman" w:cs="Times New Roman"/>
          <w:sz w:val="28"/>
          <w:szCs w:val="28"/>
        </w:rPr>
        <w:t xml:space="preserve"> Освоение умений и усвоение знаний: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644"/>
      </w:tblGrid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Toc314034637"/>
            <w:bookmarkStart w:id="5" w:name="_Toc30728650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 и знания для проверки</w:t>
            </w:r>
          </w:p>
          <w:p w:rsidR="002D0F5A" w:rsidRPr="003E09E3" w:rsidRDefault="002D0F5A" w:rsidP="005B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5A" w:rsidRPr="003E09E3" w:rsidRDefault="002D0F5A" w:rsidP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У1. О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риентироваться в культурной среде и культурных процессах современного общества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Правильность интерпретации культурных процессов современного общества и оценки определенной культурной среды </w:t>
            </w: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F5A" w:rsidRPr="00A25549" w:rsidRDefault="002D0F5A" w:rsidP="005B647B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У2. О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бъяснять феномен культуры, её роль</w:t>
            </w:r>
          </w:p>
          <w:p w:rsidR="002D0F5A" w:rsidRPr="00A25549" w:rsidRDefault="002D0F5A" w:rsidP="005B647B">
            <w:pPr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в человеческой жизнедеятельности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объяснения феномена культуры и ее роли в обществе</w:t>
            </w: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У3. О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ценивать достижения культуры на основе знания исторического контекста их создания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5A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Соответствие оценки достижений культуры  историческим условиям их создания</w:t>
            </w:r>
          </w:p>
          <w:p w:rsidR="002D0F5A" w:rsidRPr="00A25549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У4. П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онимать уникальность отечественной  культуры, культурные особенности разных эпох и народов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Pr="00A25549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Ясность и аргументированность оценки уникальности отечественной культуры и особенностей культуры других народов</w:t>
            </w:r>
          </w:p>
          <w:p w:rsidR="002D0F5A" w:rsidRPr="00A25549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5A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З1. К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лючевые понятия, составляющие теоретическую основу для понимания проблематики культуры, формы и типы культур, закономерности их функционирования и развития</w:t>
            </w:r>
          </w:p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Pr="00A25549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5A" w:rsidRPr="00A25549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грамотность 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 ключевых понятий, составляющих теоретическую основу для понимания проблематики культуры</w:t>
            </w:r>
          </w:p>
          <w:p w:rsidR="002D0F5A" w:rsidRPr="00A25549" w:rsidRDefault="002D0F5A" w:rsidP="005B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З2. О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сновные культурно-исторические ценности  регионов мира, закономерности их функционирования и развития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Аргументированность </w:t>
            </w:r>
            <w:r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полнота </w:t>
            </w:r>
            <w:r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характеристики, оценки ценностей и закономерностей развития основных культурно-исторических центров  мира</w:t>
            </w:r>
          </w:p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0F5A" w:rsidRPr="00A25549" w:rsidTr="005B647B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F5A" w:rsidRPr="00A25549" w:rsidRDefault="002D0F5A" w:rsidP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З3. И</w:t>
            </w:r>
            <w:r w:rsidRPr="00A25549">
              <w:rPr>
                <w:rFonts w:ascii="Times New Roman" w:hAnsi="Times New Roman" w:cs="Times New Roman"/>
                <w:sz w:val="24"/>
                <w:szCs w:val="24"/>
              </w:rPr>
              <w:t>сторию культуры России, её место в системе мировой культуры и цивилизации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5A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0F5A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Выделение и  изложение содержания</w:t>
            </w:r>
            <w:r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этапов исторического</w:t>
            </w:r>
            <w:r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развития отечественной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D0F5A" w:rsidRPr="00A25549" w:rsidRDefault="002D0F5A" w:rsidP="005B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Обоснованность определения  </w:t>
            </w:r>
            <w:r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культуры России </w:t>
            </w:r>
            <w:r w:rsidRPr="00A25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мире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435811" w:rsidRPr="005240EC" w:rsidRDefault="005B3430" w:rsidP="005240EC">
      <w:pPr>
        <w:pStyle w:val="2"/>
        <w:spacing w:before="0" w:after="0"/>
        <w:ind w:left="-142"/>
        <w:jc w:val="both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lastRenderedPageBreak/>
        <w:t xml:space="preserve">1.2 </w:t>
      </w:r>
      <w:r w:rsidR="009F2DE2" w:rsidRPr="005240EC">
        <w:rPr>
          <w:rFonts w:ascii="Times New Roman" w:hAnsi="Times New Roman"/>
          <w:i w:val="0"/>
          <w:iCs w:val="0"/>
        </w:rPr>
        <w:t xml:space="preserve"> </w:t>
      </w:r>
      <w:r w:rsidR="00435811" w:rsidRPr="005240EC">
        <w:rPr>
          <w:rFonts w:ascii="Times New Roman" w:hAnsi="Times New Roman"/>
          <w:i w:val="0"/>
          <w:iCs w:val="0"/>
        </w:rPr>
        <w:t>Система контроля и оценки освоения программы учебной дисциплины</w:t>
      </w:r>
      <w:bookmarkEnd w:id="4"/>
      <w:r w:rsidR="00435811" w:rsidRPr="005240EC">
        <w:rPr>
          <w:rFonts w:ascii="Times New Roman" w:hAnsi="Times New Roman"/>
          <w:i w:val="0"/>
          <w:iCs w:val="0"/>
        </w:rPr>
        <w:t xml:space="preserve"> </w:t>
      </w:r>
    </w:p>
    <w:p w:rsidR="00435811" w:rsidRPr="005240EC" w:rsidRDefault="00435811" w:rsidP="002957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0EC">
        <w:rPr>
          <w:rFonts w:ascii="Times New Roman" w:hAnsi="Times New Roman" w:cs="Times New Roman"/>
          <w:iCs/>
          <w:sz w:val="28"/>
          <w:szCs w:val="28"/>
        </w:rPr>
        <w:t>Текущий контроль освоения</w:t>
      </w:r>
      <w:r w:rsidR="000F204D" w:rsidRPr="005240EC">
        <w:rPr>
          <w:rFonts w:ascii="Times New Roman" w:hAnsi="Times New Roman" w:cs="Times New Roman"/>
          <w:sz w:val="28"/>
          <w:szCs w:val="28"/>
        </w:rPr>
        <w:t xml:space="preserve"> дисциплины  вариативной части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гуманитарного и социально-экономического цикла «Культурология»  основной профессиональной образовательной программы  </w:t>
      </w:r>
      <w:r w:rsidR="00DE78A2"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  <w:r w:rsidRPr="005240EC">
        <w:rPr>
          <w:rFonts w:ascii="Times New Roman" w:hAnsi="Times New Roman" w:cs="Times New Roman"/>
          <w:sz w:val="28"/>
          <w:szCs w:val="28"/>
        </w:rPr>
        <w:t xml:space="preserve">  СПО</w:t>
      </w:r>
      <w:r w:rsidR="006A0AF0">
        <w:rPr>
          <w:rFonts w:ascii="Times New Roman" w:hAnsi="Times New Roman" w:cs="Times New Roman"/>
          <w:sz w:val="28"/>
          <w:szCs w:val="28"/>
        </w:rPr>
        <w:t>:</w:t>
      </w:r>
      <w:r w:rsidR="00DE78A2">
        <w:rPr>
          <w:rFonts w:ascii="Times New Roman" w:hAnsi="Times New Roman" w:cs="Times New Roman"/>
          <w:sz w:val="28"/>
          <w:szCs w:val="28"/>
        </w:rPr>
        <w:t xml:space="preserve"> </w:t>
      </w:r>
      <w:r w:rsidR="00295700">
        <w:rPr>
          <w:rFonts w:ascii="Times New Roman" w:hAnsi="Times New Roman" w:cs="Times New Roman"/>
          <w:sz w:val="28"/>
          <w:szCs w:val="28"/>
        </w:rPr>
        <w:t xml:space="preserve">080118 Страховое дело по программе углубленной  подготовки </w:t>
      </w:r>
      <w:r w:rsidRPr="005240EC">
        <w:rPr>
          <w:rFonts w:ascii="Times New Roman" w:hAnsi="Times New Roman" w:cs="Times New Roman"/>
          <w:iCs/>
          <w:sz w:val="28"/>
          <w:szCs w:val="28"/>
        </w:rPr>
        <w:t>проводится в пределах учебного времени, отведенного на её изучение с использованием таких мет</w:t>
      </w:r>
      <w:r w:rsidR="00FF6ECA">
        <w:rPr>
          <w:rFonts w:ascii="Times New Roman" w:hAnsi="Times New Roman" w:cs="Times New Roman"/>
          <w:iCs/>
          <w:sz w:val="28"/>
          <w:szCs w:val="28"/>
        </w:rPr>
        <w:t xml:space="preserve">одов  как устный </w:t>
      </w:r>
      <w:r w:rsidRPr="005240EC">
        <w:rPr>
          <w:rFonts w:ascii="Times New Roman" w:hAnsi="Times New Roman" w:cs="Times New Roman"/>
          <w:iCs/>
          <w:sz w:val="28"/>
          <w:szCs w:val="28"/>
        </w:rPr>
        <w:t>контрол</w:t>
      </w:r>
      <w:r w:rsidR="00AA6C1F">
        <w:rPr>
          <w:rFonts w:ascii="Times New Roman" w:hAnsi="Times New Roman" w:cs="Times New Roman"/>
          <w:iCs/>
          <w:sz w:val="28"/>
          <w:szCs w:val="28"/>
        </w:rPr>
        <w:t>ь, выполнение тестов</w:t>
      </w:r>
      <w:r w:rsidR="00A2554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F6ECA">
        <w:rPr>
          <w:rFonts w:ascii="Times New Roman" w:hAnsi="Times New Roman" w:cs="Times New Roman"/>
          <w:iCs/>
          <w:sz w:val="28"/>
          <w:szCs w:val="28"/>
        </w:rPr>
        <w:t xml:space="preserve">самостоятельных и контрольных работ, </w:t>
      </w:r>
      <w:r w:rsidR="00A25549">
        <w:rPr>
          <w:rFonts w:ascii="Times New Roman" w:hAnsi="Times New Roman" w:cs="Times New Roman"/>
          <w:iCs/>
          <w:sz w:val="28"/>
          <w:szCs w:val="28"/>
        </w:rPr>
        <w:t>решение культурологических ситуаций</w:t>
      </w:r>
      <w:r w:rsidR="001D771C">
        <w:rPr>
          <w:rFonts w:ascii="Times New Roman" w:hAnsi="Times New Roman" w:cs="Times New Roman"/>
          <w:iCs/>
          <w:sz w:val="28"/>
          <w:szCs w:val="28"/>
        </w:rPr>
        <w:t>, заполнение структурных схем и тезисных таблиц.</w:t>
      </w:r>
    </w:p>
    <w:p w:rsidR="00435811" w:rsidRPr="005240EC" w:rsidRDefault="00435811" w:rsidP="005240E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40EC"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Оценка освоения программы  общеобразовательной дисциплины проводится в соответствии с Положением </w:t>
      </w:r>
      <w:r w:rsidRPr="005240EC">
        <w:rPr>
          <w:rFonts w:ascii="Times New Roman" w:hAnsi="Times New Roman" w:cs="Times New Roman"/>
          <w:b w:val="0"/>
          <w:sz w:val="28"/>
          <w:szCs w:val="28"/>
        </w:rPr>
        <w:t>о текущем контроле успеваемости и промежуточной аттестации студентов в ОГБ</w:t>
      </w:r>
      <w:r w:rsidR="00294052">
        <w:rPr>
          <w:rFonts w:ascii="Times New Roman" w:hAnsi="Times New Roman" w:cs="Times New Roman"/>
          <w:b w:val="0"/>
          <w:sz w:val="28"/>
          <w:szCs w:val="28"/>
        </w:rPr>
        <w:t>ПОУ</w:t>
      </w:r>
      <w:r w:rsidR="00D144C0">
        <w:rPr>
          <w:rFonts w:ascii="Times New Roman" w:hAnsi="Times New Roman" w:cs="Times New Roman"/>
          <w:b w:val="0"/>
          <w:sz w:val="28"/>
          <w:szCs w:val="28"/>
        </w:rPr>
        <w:t xml:space="preserve"> «Смоленс</w:t>
      </w:r>
      <w:r w:rsidR="006A0AF0">
        <w:rPr>
          <w:rFonts w:ascii="Times New Roman" w:hAnsi="Times New Roman" w:cs="Times New Roman"/>
          <w:b w:val="0"/>
          <w:sz w:val="28"/>
          <w:szCs w:val="28"/>
        </w:rPr>
        <w:t>кая академия профессионального образования</w:t>
      </w:r>
      <w:r w:rsidRPr="005240E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E7560" w:rsidRDefault="00435811" w:rsidP="005240EC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40EC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6" w:name="_Toc307288326"/>
      <w:bookmarkStart w:id="7" w:name="_Toc307286510"/>
      <w:bookmarkStart w:id="8" w:name="_Toc314034638"/>
      <w:bookmarkEnd w:id="5"/>
    </w:p>
    <w:p w:rsidR="00435811" w:rsidRPr="005240EC" w:rsidRDefault="00DE7560" w:rsidP="002D0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560">
        <w:rPr>
          <w:rFonts w:ascii="Times New Roman" w:hAnsi="Times New Roman" w:cs="Times New Roman"/>
          <w:b/>
          <w:iCs/>
          <w:sz w:val="28"/>
          <w:szCs w:val="28"/>
        </w:rPr>
        <w:t>1.2.1</w:t>
      </w:r>
      <w:r w:rsidR="005B343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5811" w:rsidRPr="005240EC">
        <w:rPr>
          <w:rFonts w:ascii="Times New Roman" w:hAnsi="Times New Roman" w:cs="Times New Roman"/>
          <w:b/>
          <w:sz w:val="28"/>
          <w:szCs w:val="28"/>
        </w:rPr>
        <w:t xml:space="preserve">Форма итоговой аттестации по ОПОП  при освоении учебной </w:t>
      </w:r>
      <w:bookmarkEnd w:id="6"/>
      <w:bookmarkEnd w:id="7"/>
      <w:r w:rsidR="00435811" w:rsidRPr="005240EC">
        <w:rPr>
          <w:rFonts w:ascii="Times New Roman" w:hAnsi="Times New Roman" w:cs="Times New Roman"/>
          <w:b/>
          <w:sz w:val="28"/>
          <w:szCs w:val="28"/>
        </w:rPr>
        <w:t>дисциплины:</w:t>
      </w:r>
      <w:bookmarkEnd w:id="8"/>
      <w:r w:rsidR="00435811" w:rsidRPr="0052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767" w:rsidRPr="005240EC">
        <w:rPr>
          <w:rFonts w:ascii="Times New Roman" w:hAnsi="Times New Roman" w:cs="Times New Roman"/>
          <w:iCs/>
          <w:sz w:val="28"/>
          <w:szCs w:val="28"/>
        </w:rPr>
        <w:t>дифференцированный зачет</w:t>
      </w:r>
      <w:r w:rsidR="00AA6C1F">
        <w:rPr>
          <w:rFonts w:ascii="Times New Roman" w:hAnsi="Times New Roman" w:cs="Times New Roman"/>
          <w:iCs/>
          <w:sz w:val="28"/>
          <w:szCs w:val="28"/>
        </w:rPr>
        <w:t>.</w:t>
      </w:r>
      <w:r w:rsidR="00435811" w:rsidRPr="005240E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D0F5A" w:rsidRDefault="00DE7560" w:rsidP="002D0F5A">
      <w:pPr>
        <w:pStyle w:val="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Toc314034639"/>
      <w:bookmarkStart w:id="10" w:name="_Toc307286511"/>
      <w:r>
        <w:rPr>
          <w:rFonts w:ascii="Times New Roman" w:hAnsi="Times New Roman"/>
          <w:sz w:val="28"/>
          <w:szCs w:val="28"/>
        </w:rPr>
        <w:t xml:space="preserve">        </w:t>
      </w:r>
    </w:p>
    <w:p w:rsidR="00435811" w:rsidRPr="005240EC" w:rsidRDefault="005B3430" w:rsidP="002D0F5A">
      <w:pPr>
        <w:pStyle w:val="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 </w:t>
      </w:r>
      <w:r w:rsidR="00DE7560">
        <w:rPr>
          <w:rFonts w:ascii="Times New Roman" w:hAnsi="Times New Roman"/>
          <w:sz w:val="28"/>
          <w:szCs w:val="28"/>
        </w:rPr>
        <w:t xml:space="preserve"> </w:t>
      </w:r>
      <w:r w:rsidR="00435811" w:rsidRPr="005240EC">
        <w:rPr>
          <w:rFonts w:ascii="Times New Roman" w:hAnsi="Times New Roman"/>
          <w:sz w:val="28"/>
          <w:szCs w:val="28"/>
        </w:rPr>
        <w:t xml:space="preserve">Организация контроля и оценки освоения программы </w:t>
      </w:r>
      <w:bookmarkEnd w:id="9"/>
      <w:bookmarkEnd w:id="10"/>
      <w:r w:rsidR="00435811" w:rsidRPr="005240EC">
        <w:rPr>
          <w:rFonts w:ascii="Times New Roman" w:hAnsi="Times New Roman"/>
          <w:sz w:val="28"/>
          <w:szCs w:val="28"/>
        </w:rPr>
        <w:t>учебной дисциплины</w:t>
      </w:r>
    </w:p>
    <w:p w:rsidR="00435811" w:rsidRPr="005240EC" w:rsidRDefault="00435811" w:rsidP="002D0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 Условием допуска обучающихся к  дифференцированному зачету является положительная текущая аттестация по всем ключевым теоретическим вопросам дисциплины</w:t>
      </w:r>
      <w:r w:rsidR="00294052">
        <w:rPr>
          <w:rFonts w:ascii="Times New Roman" w:hAnsi="Times New Roman" w:cs="Times New Roman"/>
          <w:sz w:val="28"/>
          <w:szCs w:val="28"/>
        </w:rPr>
        <w:t>, выполнение программной контрольной работы, выполнение письменных заданий в учебно-практическом пособии по дисциплине</w:t>
      </w:r>
      <w:r w:rsidRPr="00524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811" w:rsidRPr="005240EC" w:rsidRDefault="00435811" w:rsidP="00524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024" w:rsidRPr="005240EC" w:rsidRDefault="002D0F5A" w:rsidP="00414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B3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024">
        <w:rPr>
          <w:rFonts w:ascii="Times New Roman" w:hAnsi="Times New Roman" w:cs="Times New Roman"/>
          <w:b/>
          <w:sz w:val="28"/>
          <w:szCs w:val="28"/>
        </w:rPr>
        <w:t xml:space="preserve"> Структура контрольно-измерительных материалов</w:t>
      </w:r>
    </w:p>
    <w:p w:rsidR="00435811" w:rsidRDefault="002D0F5A" w:rsidP="00D041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B3430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AA0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811" w:rsidRPr="005240EC">
        <w:rPr>
          <w:rFonts w:ascii="Times New Roman" w:hAnsi="Times New Roman" w:cs="Times New Roman"/>
          <w:b/>
          <w:sz w:val="28"/>
          <w:szCs w:val="28"/>
        </w:rPr>
        <w:t>Ко</w:t>
      </w:r>
      <w:r w:rsidR="00AA0A58">
        <w:rPr>
          <w:rFonts w:ascii="Times New Roman" w:hAnsi="Times New Roman" w:cs="Times New Roman"/>
          <w:b/>
          <w:sz w:val="28"/>
          <w:szCs w:val="28"/>
        </w:rPr>
        <w:t>нтроль теоретического материала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>Культурология как наука. Предмет и специфика культурологии. Методы культурологических исследований. Особенности становления культурологии в России, влияние творчества великих русских писателей и поэтов на духовную культуру России.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Многообразие определений культуры и их классификация. Основные культурологические школы. Структура, формы, функции культуры, их роль в социальной системе.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Аспекты культуры как общественного явления. Типологизация и динамика культуры, язык и символы культуры.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Этимология и история понятия «цивилизация». Различные истолкования культуры и цивилизации. Типы цивилизаций.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Взаимодействие культуры, общества и природы. Проблема отчужденности человека в обществе и природе.  </w:t>
      </w:r>
      <w:r w:rsidRPr="005240EC">
        <w:rPr>
          <w:rFonts w:ascii="Times New Roman" w:hAnsi="Times New Roman"/>
          <w:sz w:val="28"/>
          <w:szCs w:val="28"/>
        </w:rPr>
        <w:t>Взаимоотношения природы и культуры в русском национальном сознании</w:t>
      </w:r>
      <w:r w:rsidRPr="005240EC">
        <w:rPr>
          <w:rFonts w:ascii="Times New Roman" w:hAnsi="Times New Roman"/>
          <w:b/>
          <w:sz w:val="28"/>
          <w:szCs w:val="28"/>
        </w:rPr>
        <w:t>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Первобытное искусство. Виды первобытного искусства. Наскальная живопись и миниатюрная скульптура. Звериный стиль. Зарождение </w:t>
      </w:r>
      <w:r w:rsidRPr="005240EC">
        <w:rPr>
          <w:rFonts w:ascii="Times New Roman" w:hAnsi="Times New Roman"/>
          <w:bCs/>
          <w:sz w:val="28"/>
          <w:szCs w:val="28"/>
        </w:rPr>
        <w:lastRenderedPageBreak/>
        <w:t>архитектуры. Обычай, миф, ритуал: их социальные функции. Ранние религиозные верования: тотемизм, анимизм, фетишизм.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Восточный тип культуры. Социальные и мировоззренческие основы культуры Древнего Востока. Художественные и эстетические особенности культуры Древнего Востока. Восточная деспотия как социальное и политическое основание восточной культуры. Возникновение древнейших цивилизаций в Китае, Индии, Египте и Междуречье: общее и особенное.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Античность как тип культуры. Основные черты античной культуры как начала европейской культуры. </w:t>
      </w:r>
      <w:r w:rsidRPr="005240EC">
        <w:rPr>
          <w:rFonts w:ascii="Times New Roman" w:hAnsi="Times New Roman"/>
          <w:sz w:val="28"/>
          <w:szCs w:val="28"/>
        </w:rPr>
        <w:t xml:space="preserve">Этапы развития древнегреческой культуры. </w:t>
      </w:r>
      <w:r w:rsidRPr="005240EC">
        <w:rPr>
          <w:rFonts w:ascii="Times New Roman" w:hAnsi="Times New Roman"/>
          <w:bCs/>
          <w:sz w:val="28"/>
          <w:szCs w:val="28"/>
        </w:rPr>
        <w:t>Боги, герои, люди в Древней Греции и Древнем Риме.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Периодизация средневековой культуры. Церковь, государство, феодализм. Характерные черты и особенности художественных стилей средневековья: романского и готического. Христианство как духовный стержень европейской культуры.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>Культура эпохи Возрождения. Этапы Возрождения. Философско-эстетические идеалы гуманизма Характерные черты культуры Возрождения. Гуманизм. Социальные утопии. Реформация. Научно-техническая революция.  Новая картина мира. Искусство эпохи Возрождения. Художественные школы  и титаны Возрождения. Северное Возрождение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>Становление Новоевропейской культуры. Идеология эпохи Просвещения: культ разума, идея прогресса, суверенность личности, научность. Становление рационализма. Секуляризация. Развитие науки. Деятели эпохи Просвещения и их борьба за установление  «царства разума» во Франции, Германии, Англии, России.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>Европейская и российская культура с точки зрения великих художественных стилей: барокко и классицизма. Общие тенденции и проблемы в развитии культуры ХIХ. в Европе и России. Развитие науки и техники. Техноэтика.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Стилевые особенности Европы и России. Классицизм (неоклассицизм, ампир)  и романтизм.  Романтические  музыкальные произведения.  Интерьер в эпоху ампира.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Реализм. Русский реализм. Реалистический пейзаж.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Импрессионизм и постимпрессионизм.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Модерн. Абстракционизм. Кубизм. Сюрреализм. Поп-арт. Футуризм.    Развитие прикладного искусства. Характеристика творчества наиболее ярких представителей разных направлений.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Философия XX в. Европейская литература XX в. Кризис культуры. Новые направления в художественной культуре и искусстве  XX в.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>Массовая культура. Проблема культурных ценностей. Культура и глобальные проблемы человечества.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Проблема генезиса русской культуры. Периодизация самобытной культуры России. Особенности культурной эволюции от Руси к России.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lastRenderedPageBreak/>
        <w:t>Языческая культура древних славян. Языческая религия древних славян. Картина мира глазами древних славян. Переход от язычества к православию – двоеверие.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 Христианская культура Киевской Руси. Культурные взаимоотношения Руси и Византии. «Золотой век» древнерусской культуры. Художественные школы Киевской Руси. Становление русской духовной культуры. Монастыри как центр распространения духовных знаний на Руси. Декоративно-прикладное искусство. Зернь. Скань. Развитие ремесел.  Кириллица. Древнерусская литература.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Особенности культуры Московского царства. «Обмирщение» культуры.  Портрет (парсуна).  Интерес к человеческой личности. Гражданское зодчество.  Шатровый стиль в русской архитектуре. Московское барокко и его стилевые особенности.  Особенности развития декоративно-прикладного искусства. Грамотность, просвещение, книгопечатание. Русская общественная мысль XVI-XVII вв.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>Концепция «Москва – Третий Рим». Отдаление от западного христианского мира. Православная этика. Раскол. Генезис и основные черты российского национального характера.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Русская культура XVIII в. Модернизация и европеизация общества в Петровское время. Идеи русского Просвещения. Архитектура. Русское барокко и классицизм.  Деревянное храмовое зодчество русских народных мастеров. Новые стили. Эклектика. Скульптура. Портретная живопись. Декоративно-прикладное искусство XVIII в.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«Золотой век» русской культуры. Литература. Общественная мысль. Музыка. Театр. «Товарищество передвижных художественных выставок». Историческая живопись. Пейзаж.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Культура «Серебряного века». Модернизм в русской культуре. Творческое объединение «Мир искусства». Модерн в архитектуре. Авангардизм в живописи.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240EC">
        <w:rPr>
          <w:rFonts w:ascii="Times New Roman" w:hAnsi="Times New Roman"/>
          <w:sz w:val="28"/>
          <w:szCs w:val="28"/>
        </w:rPr>
        <w:t xml:space="preserve">Культура советского государства. Художественные символы новой эпохи: Петров-Водкин К., Щусев А., Шадр И., Мухина В. Интерес к западному искусству, попытки создания собственных форм  постмодернизма </w:t>
      </w:r>
    </w:p>
    <w:p w:rsidR="0097284E" w:rsidRPr="005240EC" w:rsidRDefault="0097284E" w:rsidP="0097284E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8"/>
          <w:szCs w:val="28"/>
        </w:rPr>
      </w:pPr>
      <w:r w:rsidRPr="005240EC">
        <w:rPr>
          <w:rFonts w:ascii="Times New Roman" w:hAnsi="Times New Roman"/>
          <w:bCs/>
          <w:sz w:val="28"/>
          <w:szCs w:val="28"/>
        </w:rPr>
        <w:t xml:space="preserve">Особенности и проблемы развития культуры России в </w:t>
      </w:r>
      <w:r w:rsidRPr="005240EC">
        <w:rPr>
          <w:rFonts w:ascii="Times New Roman" w:hAnsi="Times New Roman"/>
          <w:bCs/>
          <w:sz w:val="28"/>
          <w:szCs w:val="28"/>
          <w:lang w:val="en-US"/>
        </w:rPr>
        <w:t>XX</w:t>
      </w:r>
      <w:r w:rsidRPr="005240EC">
        <w:rPr>
          <w:rFonts w:ascii="Times New Roman" w:hAnsi="Times New Roman"/>
          <w:bCs/>
          <w:sz w:val="28"/>
          <w:szCs w:val="28"/>
        </w:rPr>
        <w:t xml:space="preserve"> - начале </w:t>
      </w:r>
      <w:r w:rsidRPr="005240EC">
        <w:rPr>
          <w:rFonts w:ascii="Times New Roman" w:hAnsi="Times New Roman"/>
          <w:bCs/>
          <w:sz w:val="28"/>
          <w:szCs w:val="28"/>
          <w:lang w:val="en-US"/>
        </w:rPr>
        <w:t>XXI</w:t>
      </w:r>
      <w:r w:rsidRPr="005240EC">
        <w:rPr>
          <w:rFonts w:ascii="Times New Roman" w:hAnsi="Times New Roman"/>
          <w:bCs/>
          <w:sz w:val="28"/>
          <w:szCs w:val="28"/>
        </w:rPr>
        <w:t xml:space="preserve"> вв.</w:t>
      </w:r>
    </w:p>
    <w:p w:rsidR="0097284E" w:rsidRPr="005240EC" w:rsidRDefault="0097284E" w:rsidP="009728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7C5" w:rsidRDefault="002D0F5A" w:rsidP="00D0414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B3430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AA0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43">
        <w:rPr>
          <w:rFonts w:ascii="Times New Roman" w:hAnsi="Times New Roman" w:cs="Times New Roman"/>
          <w:b/>
          <w:sz w:val="28"/>
          <w:szCs w:val="28"/>
        </w:rPr>
        <w:t>Контроль практического материала</w:t>
      </w:r>
    </w:p>
    <w:p w:rsidR="00411BB2" w:rsidRPr="00411BB2" w:rsidRDefault="00411BB2" w:rsidP="00885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BB2">
        <w:rPr>
          <w:rFonts w:ascii="Times New Roman" w:hAnsi="Times New Roman" w:cs="Times New Roman"/>
          <w:sz w:val="28"/>
          <w:szCs w:val="28"/>
        </w:rPr>
        <w:t>Практические задания предусматривают:</w:t>
      </w:r>
    </w:p>
    <w:p w:rsidR="008857C5" w:rsidRPr="00411BB2" w:rsidRDefault="00A81FFA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Выявление характерных особенностей культурно-исторического процесса, его идейно-ст</w:t>
      </w:r>
      <w:r w:rsidR="00411BB2" w:rsidRPr="00411BB2">
        <w:rPr>
          <w:rFonts w:ascii="Times New Roman" w:hAnsi="Times New Roman"/>
          <w:sz w:val="28"/>
          <w:szCs w:val="28"/>
        </w:rPr>
        <w:t>илистических особенностей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5240EC" w:rsidRPr="00411BB2" w:rsidRDefault="00B27A1C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Определение характерных тенденций  культурно-исторического</w:t>
      </w:r>
      <w:r w:rsidR="00411BB2" w:rsidRPr="00411BB2">
        <w:rPr>
          <w:rFonts w:ascii="Times New Roman" w:hAnsi="Times New Roman"/>
          <w:sz w:val="28"/>
          <w:szCs w:val="28"/>
        </w:rPr>
        <w:t xml:space="preserve"> процесса современного общества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B27A1C" w:rsidRPr="00411BB2" w:rsidRDefault="00B27A1C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Установление</w:t>
      </w:r>
      <w:r w:rsidR="00A9585B" w:rsidRPr="00411BB2">
        <w:rPr>
          <w:rFonts w:ascii="Times New Roman" w:hAnsi="Times New Roman"/>
          <w:sz w:val="28"/>
          <w:szCs w:val="28"/>
        </w:rPr>
        <w:t xml:space="preserve"> логической последовательности, группировка культурно-истори</w:t>
      </w:r>
      <w:r w:rsidR="00411BB2" w:rsidRPr="00411BB2">
        <w:rPr>
          <w:rFonts w:ascii="Times New Roman" w:hAnsi="Times New Roman"/>
          <w:sz w:val="28"/>
          <w:szCs w:val="28"/>
        </w:rPr>
        <w:t>ческих событий, фактов, явлений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64742E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lastRenderedPageBreak/>
        <w:t>Определение места, роли, явления, факта</w:t>
      </w:r>
      <w:r w:rsidR="00A9585B" w:rsidRPr="00411BB2">
        <w:rPr>
          <w:rFonts w:ascii="Times New Roman" w:hAnsi="Times New Roman"/>
          <w:sz w:val="28"/>
          <w:szCs w:val="28"/>
        </w:rPr>
        <w:t xml:space="preserve"> в </w:t>
      </w:r>
      <w:r w:rsidR="00411BB2" w:rsidRPr="00411BB2">
        <w:rPr>
          <w:rFonts w:ascii="Times New Roman" w:hAnsi="Times New Roman"/>
          <w:sz w:val="28"/>
          <w:szCs w:val="28"/>
        </w:rPr>
        <w:t>культуре определенного общества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64742E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Выделение единичных фактов и общих явлений</w:t>
      </w:r>
      <w:r w:rsidR="00A9585B" w:rsidRPr="00411BB2">
        <w:rPr>
          <w:rFonts w:ascii="Times New Roman" w:hAnsi="Times New Roman"/>
          <w:sz w:val="28"/>
          <w:szCs w:val="28"/>
        </w:rPr>
        <w:t xml:space="preserve"> в истори</w:t>
      </w:r>
      <w:r w:rsidR="00411BB2" w:rsidRPr="00411BB2">
        <w:rPr>
          <w:rFonts w:ascii="Times New Roman" w:hAnsi="Times New Roman"/>
          <w:sz w:val="28"/>
          <w:szCs w:val="28"/>
        </w:rPr>
        <w:t>и развития культуры и искусства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A9585B" w:rsidP="00411BB2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Определ</w:t>
      </w:r>
      <w:r w:rsidR="0064742E" w:rsidRPr="00411BB2">
        <w:rPr>
          <w:rFonts w:ascii="Times New Roman" w:hAnsi="Times New Roman"/>
          <w:sz w:val="28"/>
          <w:szCs w:val="28"/>
        </w:rPr>
        <w:t>ение существенных</w:t>
      </w:r>
      <w:r w:rsidRPr="00411BB2">
        <w:rPr>
          <w:rFonts w:ascii="Times New Roman" w:hAnsi="Times New Roman"/>
          <w:sz w:val="28"/>
          <w:szCs w:val="28"/>
        </w:rPr>
        <w:t xml:space="preserve"> пр</w:t>
      </w:r>
      <w:r w:rsidR="0064742E" w:rsidRPr="00411BB2">
        <w:rPr>
          <w:rFonts w:ascii="Times New Roman" w:hAnsi="Times New Roman"/>
          <w:sz w:val="28"/>
          <w:szCs w:val="28"/>
        </w:rPr>
        <w:t>изнаков</w:t>
      </w:r>
      <w:r w:rsidRPr="00411BB2">
        <w:rPr>
          <w:rFonts w:ascii="Times New Roman" w:hAnsi="Times New Roman"/>
          <w:sz w:val="28"/>
          <w:szCs w:val="28"/>
        </w:rPr>
        <w:t xml:space="preserve"> художественных стилей в произведениях искусства: архитектур</w:t>
      </w:r>
      <w:r w:rsidR="00411BB2">
        <w:rPr>
          <w:rFonts w:ascii="Times New Roman" w:hAnsi="Times New Roman"/>
          <w:sz w:val="28"/>
          <w:szCs w:val="28"/>
        </w:rPr>
        <w:t>е, скульптуре, живописи, музыке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64742E" w:rsidP="002F1750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Классификация и систематизация фактов, событий, явлений</w:t>
      </w:r>
      <w:r w:rsidR="00A9585B" w:rsidRPr="00411BB2">
        <w:rPr>
          <w:rFonts w:ascii="Times New Roman" w:hAnsi="Times New Roman"/>
          <w:sz w:val="28"/>
          <w:szCs w:val="28"/>
        </w:rPr>
        <w:t xml:space="preserve"> на примере конкретных культурно-исторических эпох</w:t>
      </w:r>
      <w:r w:rsidR="00411BB2">
        <w:rPr>
          <w:rFonts w:ascii="Times New Roman" w:hAnsi="Times New Roman"/>
          <w:sz w:val="28"/>
          <w:szCs w:val="28"/>
        </w:rPr>
        <w:t>, в различных культурных средах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A9585B" w:rsidRPr="00411BB2" w:rsidRDefault="0064742E" w:rsidP="002F1750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Оценка на основе анализа конкретных произведений</w:t>
      </w:r>
      <w:r w:rsidR="00411BB2">
        <w:rPr>
          <w:rFonts w:ascii="Times New Roman" w:hAnsi="Times New Roman"/>
          <w:sz w:val="28"/>
          <w:szCs w:val="28"/>
        </w:rPr>
        <w:t xml:space="preserve">  различных видов искусств</w:t>
      </w:r>
      <w:r w:rsidR="00674695">
        <w:rPr>
          <w:rFonts w:ascii="Times New Roman" w:hAnsi="Times New Roman"/>
          <w:sz w:val="28"/>
          <w:szCs w:val="28"/>
        </w:rPr>
        <w:t>.</w:t>
      </w:r>
    </w:p>
    <w:p w:rsidR="00005AB3" w:rsidRPr="00411BB2" w:rsidRDefault="0064742E" w:rsidP="002F1750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11BB2">
        <w:rPr>
          <w:rFonts w:ascii="Times New Roman" w:hAnsi="Times New Roman"/>
          <w:sz w:val="28"/>
          <w:szCs w:val="28"/>
        </w:rPr>
        <w:t>Интерпретация приведенного</w:t>
      </w:r>
      <w:r w:rsidR="00005AB3" w:rsidRPr="00411BB2">
        <w:rPr>
          <w:rFonts w:ascii="Times New Roman" w:hAnsi="Times New Roman"/>
          <w:sz w:val="28"/>
          <w:szCs w:val="28"/>
        </w:rPr>
        <w:t xml:space="preserve"> текст</w:t>
      </w:r>
      <w:r w:rsidRPr="00411BB2">
        <w:rPr>
          <w:rFonts w:ascii="Times New Roman" w:hAnsi="Times New Roman"/>
          <w:sz w:val="28"/>
          <w:szCs w:val="28"/>
        </w:rPr>
        <w:t>а</w:t>
      </w:r>
      <w:r w:rsidR="00005AB3" w:rsidRPr="00411BB2">
        <w:rPr>
          <w:rFonts w:ascii="Times New Roman" w:hAnsi="Times New Roman"/>
          <w:sz w:val="28"/>
          <w:szCs w:val="28"/>
        </w:rPr>
        <w:t xml:space="preserve">, </w:t>
      </w:r>
      <w:r w:rsidRPr="00411BB2">
        <w:rPr>
          <w:rFonts w:ascii="Times New Roman" w:hAnsi="Times New Roman"/>
          <w:sz w:val="28"/>
          <w:szCs w:val="28"/>
        </w:rPr>
        <w:t>культурно-исторического</w:t>
      </w:r>
      <w:r w:rsidR="00005AB3" w:rsidRPr="00411BB2">
        <w:rPr>
          <w:rFonts w:ascii="Times New Roman" w:hAnsi="Times New Roman"/>
          <w:sz w:val="28"/>
          <w:szCs w:val="28"/>
        </w:rPr>
        <w:t xml:space="preserve"> </w:t>
      </w:r>
      <w:r w:rsidRPr="00411BB2">
        <w:rPr>
          <w:rFonts w:ascii="Times New Roman" w:hAnsi="Times New Roman"/>
          <w:sz w:val="28"/>
          <w:szCs w:val="28"/>
        </w:rPr>
        <w:t>явления</w:t>
      </w:r>
      <w:r w:rsidR="00005AB3" w:rsidRPr="00411BB2">
        <w:rPr>
          <w:rFonts w:ascii="Times New Roman" w:hAnsi="Times New Roman"/>
          <w:sz w:val="28"/>
          <w:szCs w:val="28"/>
        </w:rPr>
        <w:t xml:space="preserve"> или факт</w:t>
      </w:r>
      <w:r w:rsidRPr="00411BB2">
        <w:rPr>
          <w:rFonts w:ascii="Times New Roman" w:hAnsi="Times New Roman"/>
          <w:sz w:val="28"/>
          <w:szCs w:val="28"/>
        </w:rPr>
        <w:t>а из жизни общества.</w:t>
      </w:r>
    </w:p>
    <w:p w:rsidR="005240EC" w:rsidRDefault="005240EC" w:rsidP="002F1750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40EC" w:rsidRDefault="002D0F5A" w:rsidP="002F1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B3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C30" w:rsidRPr="003A7C30">
        <w:rPr>
          <w:rFonts w:ascii="Times New Roman" w:hAnsi="Times New Roman" w:cs="Times New Roman"/>
          <w:b/>
          <w:sz w:val="28"/>
          <w:szCs w:val="28"/>
        </w:rPr>
        <w:t xml:space="preserve"> Условия выполнения заданий</w:t>
      </w:r>
    </w:p>
    <w:p w:rsidR="00D04143" w:rsidRPr="00D04143" w:rsidRDefault="002D0F5A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519D" w:rsidRPr="0074519D">
        <w:rPr>
          <w:rFonts w:ascii="Times New Roman" w:hAnsi="Times New Roman" w:cs="Times New Roman"/>
          <w:b/>
          <w:sz w:val="28"/>
          <w:szCs w:val="28"/>
        </w:rPr>
        <w:t>.1</w:t>
      </w:r>
      <w:r w:rsidR="005B3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143" w:rsidRPr="00D04143">
        <w:rPr>
          <w:rFonts w:ascii="Times New Roman" w:hAnsi="Times New Roman" w:cs="Times New Roman"/>
          <w:sz w:val="28"/>
          <w:szCs w:val="28"/>
        </w:rPr>
        <w:t xml:space="preserve"> Дифференцированный зачет проводится  в  </w:t>
      </w:r>
      <w:r w:rsidR="00D04143" w:rsidRPr="00D04143">
        <w:rPr>
          <w:rFonts w:ascii="Times New Roman" w:hAnsi="Times New Roman" w:cs="Times New Roman"/>
          <w:iCs/>
          <w:sz w:val="28"/>
          <w:szCs w:val="28"/>
        </w:rPr>
        <w:t>письменной форме по индивидуальным вариантам с трехуровневы</w:t>
      </w:r>
      <w:r w:rsidR="003766E4">
        <w:rPr>
          <w:rFonts w:ascii="Times New Roman" w:hAnsi="Times New Roman" w:cs="Times New Roman"/>
          <w:iCs/>
          <w:sz w:val="28"/>
          <w:szCs w:val="28"/>
        </w:rPr>
        <w:t>ми тестовыми заданиями</w:t>
      </w:r>
      <w:r w:rsidR="00D04143" w:rsidRPr="00D04143">
        <w:rPr>
          <w:rFonts w:ascii="Times New Roman" w:hAnsi="Times New Roman" w:cs="Times New Roman"/>
          <w:iCs/>
          <w:sz w:val="28"/>
          <w:szCs w:val="28"/>
        </w:rPr>
        <w:t>. Каждому студенту выдается свой вариант заданий  и лист ответов.</w:t>
      </w:r>
    </w:p>
    <w:p w:rsidR="00D04143" w:rsidRPr="00D04143" w:rsidRDefault="00D04143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143">
        <w:rPr>
          <w:rFonts w:ascii="Times New Roman" w:hAnsi="Times New Roman" w:cs="Times New Roman"/>
          <w:iCs/>
          <w:sz w:val="28"/>
          <w:szCs w:val="28"/>
        </w:rPr>
        <w:t>Задание выполняется в аудитории.</w:t>
      </w:r>
    </w:p>
    <w:p w:rsidR="00D04143" w:rsidRPr="00D04143" w:rsidRDefault="00D04143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143">
        <w:rPr>
          <w:rFonts w:ascii="Times New Roman" w:hAnsi="Times New Roman" w:cs="Times New Roman"/>
          <w:iCs/>
          <w:sz w:val="28"/>
          <w:szCs w:val="28"/>
        </w:rPr>
        <w:t xml:space="preserve">Используемое оборудование: распечатки индивидуальных вариантов для тестирования, шариковая синяя ручка для выполнения работы, индивидуальный лист ответов.      </w:t>
      </w:r>
    </w:p>
    <w:p w:rsidR="00D04143" w:rsidRPr="00D04143" w:rsidRDefault="00D04143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4143">
        <w:rPr>
          <w:rFonts w:ascii="Times New Roman" w:hAnsi="Times New Roman" w:cs="Times New Roman"/>
          <w:iCs/>
          <w:sz w:val="28"/>
          <w:szCs w:val="28"/>
        </w:rPr>
        <w:t>Время выполнения задания – 80 минут.</w:t>
      </w:r>
    </w:p>
    <w:p w:rsidR="002F1750" w:rsidRDefault="002F1750" w:rsidP="002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61288" w:rsidRDefault="002D0F5A" w:rsidP="002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36821">
        <w:rPr>
          <w:rFonts w:ascii="Times New Roman" w:hAnsi="Times New Roman"/>
          <w:b/>
          <w:sz w:val="28"/>
          <w:szCs w:val="28"/>
        </w:rPr>
        <w:t>.</w:t>
      </w:r>
      <w:r w:rsidR="00F55A34">
        <w:rPr>
          <w:rFonts w:ascii="Times New Roman" w:hAnsi="Times New Roman"/>
          <w:b/>
          <w:sz w:val="28"/>
          <w:szCs w:val="28"/>
        </w:rPr>
        <w:t>2</w:t>
      </w:r>
      <w:r w:rsidR="005B3430">
        <w:rPr>
          <w:rFonts w:ascii="Times New Roman" w:hAnsi="Times New Roman"/>
          <w:b/>
          <w:sz w:val="28"/>
          <w:szCs w:val="28"/>
        </w:rPr>
        <w:t xml:space="preserve"> </w:t>
      </w:r>
      <w:r w:rsidR="00E36821">
        <w:rPr>
          <w:rFonts w:ascii="Times New Roman" w:hAnsi="Times New Roman"/>
          <w:b/>
          <w:sz w:val="28"/>
          <w:szCs w:val="28"/>
        </w:rPr>
        <w:t xml:space="preserve"> </w:t>
      </w:r>
      <w:r w:rsidR="00461288" w:rsidRPr="00461288">
        <w:rPr>
          <w:rFonts w:ascii="Times New Roman" w:hAnsi="Times New Roman"/>
          <w:b/>
          <w:sz w:val="28"/>
          <w:szCs w:val="28"/>
        </w:rPr>
        <w:t>Инструкция по выполнению задания</w:t>
      </w:r>
    </w:p>
    <w:p w:rsidR="00461288" w:rsidRDefault="00461288" w:rsidP="002F1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iCs/>
          <w:sz w:val="28"/>
          <w:szCs w:val="28"/>
        </w:rPr>
        <w:t xml:space="preserve">Задание выполняется  в учебной аудитории.  </w:t>
      </w:r>
      <w:r w:rsidRPr="00524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88" w:rsidRPr="00461288" w:rsidRDefault="00461288" w:rsidP="002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288">
        <w:rPr>
          <w:rFonts w:ascii="Times New Roman" w:hAnsi="Times New Roman"/>
          <w:sz w:val="28"/>
          <w:szCs w:val="28"/>
        </w:rPr>
        <w:t>Общее  колич</w:t>
      </w:r>
      <w:r>
        <w:rPr>
          <w:rFonts w:ascii="Times New Roman" w:hAnsi="Times New Roman"/>
          <w:sz w:val="28"/>
          <w:szCs w:val="28"/>
        </w:rPr>
        <w:t>ество заданий по дисциплине – 48</w:t>
      </w:r>
      <w:r w:rsidRPr="00461288">
        <w:rPr>
          <w:rFonts w:ascii="Times New Roman" w:hAnsi="Times New Roman"/>
          <w:sz w:val="28"/>
          <w:szCs w:val="28"/>
        </w:rPr>
        <w:t xml:space="preserve">.  Из них по уровню сложности:  уровня А - </w:t>
      </w:r>
      <w:r>
        <w:rPr>
          <w:rFonts w:ascii="Times New Roman" w:hAnsi="Times New Roman"/>
          <w:sz w:val="28"/>
          <w:szCs w:val="28"/>
        </w:rPr>
        <w:t>35,  уровня В – 10, уровня С – 3</w:t>
      </w:r>
      <w:r w:rsidRPr="00461288">
        <w:rPr>
          <w:rFonts w:ascii="Times New Roman" w:hAnsi="Times New Roman"/>
          <w:sz w:val="28"/>
          <w:szCs w:val="28"/>
        </w:rPr>
        <w:t>.</w:t>
      </w:r>
    </w:p>
    <w:p w:rsidR="00461288" w:rsidRPr="00461288" w:rsidRDefault="00461288" w:rsidP="002F1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А - 35</w:t>
      </w:r>
      <w:r w:rsidRPr="00461288">
        <w:rPr>
          <w:rFonts w:ascii="Times New Roman" w:hAnsi="Times New Roman"/>
          <w:sz w:val="28"/>
          <w:szCs w:val="28"/>
        </w:rPr>
        <w:t xml:space="preserve"> тестовых заданий на выбор одного правильного ответа из четырех предложенных. Задания оцениваются в 1 балл. </w:t>
      </w:r>
    </w:p>
    <w:p w:rsidR="00461288" w:rsidRPr="00461288" w:rsidRDefault="00461288" w:rsidP="00461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288">
        <w:rPr>
          <w:rFonts w:ascii="Times New Roman" w:hAnsi="Times New Roman"/>
          <w:sz w:val="28"/>
          <w:szCs w:val="28"/>
        </w:rPr>
        <w:t xml:space="preserve">Уровень В - 10 тестовых заданий на нахождение соответствия; установления правильной последовательности; </w:t>
      </w:r>
      <w:r>
        <w:rPr>
          <w:rFonts w:ascii="Times New Roman" w:hAnsi="Times New Roman"/>
          <w:sz w:val="28"/>
          <w:szCs w:val="28"/>
        </w:rPr>
        <w:t xml:space="preserve">группировки событий, фактов,  </w:t>
      </w:r>
      <w:r w:rsidRPr="00461288">
        <w:rPr>
          <w:rFonts w:ascii="Times New Roman" w:hAnsi="Times New Roman"/>
          <w:sz w:val="28"/>
          <w:szCs w:val="28"/>
        </w:rPr>
        <w:t xml:space="preserve">задания с кратким ответом и т.д. </w:t>
      </w:r>
    </w:p>
    <w:p w:rsidR="00461288" w:rsidRPr="00461288" w:rsidRDefault="00461288" w:rsidP="00461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288">
        <w:rPr>
          <w:rFonts w:ascii="Times New Roman" w:hAnsi="Times New Roman"/>
          <w:sz w:val="28"/>
          <w:szCs w:val="28"/>
        </w:rPr>
        <w:t>Задания оцениваются в 2 балла.</w:t>
      </w:r>
    </w:p>
    <w:p w:rsidR="00461288" w:rsidRPr="00461288" w:rsidRDefault="00461288" w:rsidP="004612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288">
        <w:rPr>
          <w:rFonts w:ascii="Times New Roman" w:hAnsi="Times New Roman"/>
          <w:sz w:val="28"/>
          <w:szCs w:val="28"/>
        </w:rPr>
        <w:t>Уровень  С - 2  задания с развернутым ответом. В каждом варианте эти задания представляют различные содержательные линии (выборочно). Ответ дается в виде самостоятельно сконструиро</w:t>
      </w:r>
      <w:r>
        <w:rPr>
          <w:rFonts w:ascii="Times New Roman" w:hAnsi="Times New Roman"/>
          <w:sz w:val="28"/>
          <w:szCs w:val="28"/>
        </w:rPr>
        <w:t>ванного письменного аргументированного ответа</w:t>
      </w:r>
      <w:r w:rsidRPr="00461288">
        <w:rPr>
          <w:rFonts w:ascii="Times New Roman" w:hAnsi="Times New Roman"/>
          <w:sz w:val="28"/>
          <w:szCs w:val="28"/>
        </w:rPr>
        <w:t>.</w:t>
      </w:r>
    </w:p>
    <w:p w:rsidR="00461288" w:rsidRPr="00461288" w:rsidRDefault="00461288" w:rsidP="00461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288">
        <w:rPr>
          <w:rFonts w:ascii="Times New Roman" w:hAnsi="Times New Roman"/>
          <w:sz w:val="28"/>
          <w:szCs w:val="28"/>
        </w:rPr>
        <w:t>Задания оцениваются в 3 балла каждое.</w:t>
      </w:r>
    </w:p>
    <w:p w:rsidR="00D04143" w:rsidRDefault="00D04143" w:rsidP="00BA4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30" w:rsidRDefault="005B3430" w:rsidP="00BA4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30" w:rsidRDefault="005B3430" w:rsidP="00BA4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30" w:rsidRDefault="005B3430" w:rsidP="00BA4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430" w:rsidRDefault="005B3430" w:rsidP="00BA4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6CA" w:rsidRDefault="002D0F5A" w:rsidP="00B216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5B3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6CA">
        <w:rPr>
          <w:rFonts w:ascii="Times New Roman" w:hAnsi="Times New Roman" w:cs="Times New Roman"/>
          <w:b/>
          <w:sz w:val="28"/>
          <w:szCs w:val="28"/>
        </w:rPr>
        <w:t xml:space="preserve"> Критерии оценки</w:t>
      </w:r>
    </w:p>
    <w:p w:rsidR="00D04143" w:rsidRPr="005240EC" w:rsidRDefault="002D0F5A" w:rsidP="00D0414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3430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D04143" w:rsidRPr="005240EC">
        <w:rPr>
          <w:rFonts w:ascii="Times New Roman" w:hAnsi="Times New Roman" w:cs="Times New Roman"/>
          <w:b/>
          <w:sz w:val="28"/>
          <w:szCs w:val="28"/>
        </w:rPr>
        <w:t xml:space="preserve"> Выполнение заданий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5"/>
        <w:gridCol w:w="3250"/>
      </w:tblGrid>
      <w:tr w:rsidR="00D04143" w:rsidRPr="005240EC" w:rsidTr="00D04143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43" w:rsidRPr="005240EC" w:rsidRDefault="00D04143" w:rsidP="00D0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43" w:rsidRPr="005240EC" w:rsidRDefault="00D04143" w:rsidP="00D0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Выполнил </w:t>
            </w:r>
          </w:p>
          <w:p w:rsidR="00D04143" w:rsidRPr="005240EC" w:rsidRDefault="00D04143" w:rsidP="00D0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(максимально 64 балла)</w:t>
            </w:r>
          </w:p>
        </w:tc>
      </w:tr>
      <w:tr w:rsidR="00D04143" w:rsidRPr="005240EC" w:rsidTr="00D04143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>Правильное выполнение ка</w:t>
            </w:r>
            <w:r w:rsidR="008D42EA">
              <w:rPr>
                <w:rFonts w:ascii="Times New Roman" w:hAnsi="Times New Roman" w:cs="Times New Roman"/>
                <w:sz w:val="28"/>
                <w:szCs w:val="28"/>
              </w:rPr>
              <w:t>ждого тестового задания</w:t>
            </w: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 xml:space="preserve"> оценивается в 1 балл (максимум - 35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143" w:rsidRPr="005240EC" w:rsidRDefault="00D04143" w:rsidP="00D0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D04143" w:rsidRPr="005240EC" w:rsidTr="00D04143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>При условии правильн</w:t>
            </w:r>
            <w:r w:rsidR="008D42EA">
              <w:rPr>
                <w:rFonts w:ascii="Times New Roman" w:hAnsi="Times New Roman" w:cs="Times New Roman"/>
                <w:sz w:val="28"/>
                <w:szCs w:val="28"/>
              </w:rPr>
              <w:t xml:space="preserve">ого выполнения  заданий на соотнесение, группировку, логической последовательности и др. </w:t>
            </w: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>каждое задание оценивается в 2 балла, если правильно выполнена только половина заданий (50%) на соотнесение, группировку и т. д. – 1 балл  (максимум - 20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143" w:rsidRPr="005240EC" w:rsidRDefault="00D04143" w:rsidP="00D04143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04143" w:rsidRPr="005240EC" w:rsidRDefault="00D04143" w:rsidP="00D041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04143" w:rsidRPr="005240EC" w:rsidTr="00D04143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8D42EA" w:rsidP="00D0414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 каждого задания  на анализ источника, интерпретацию текста, характеристику явления, события и др.</w:t>
            </w:r>
            <w:r w:rsidR="00D04143" w:rsidRPr="005240EC">
              <w:rPr>
                <w:rFonts w:ascii="Times New Roman" w:hAnsi="Times New Roman" w:cs="Times New Roman"/>
                <w:sz w:val="28"/>
                <w:szCs w:val="28"/>
              </w:rPr>
              <w:t xml:space="preserve"> - 3 балла, за частично правильное выполнение – 2-1 балл (максимум – 9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D04143" w:rsidRPr="005240EC" w:rsidTr="00D04143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i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D04143" w:rsidRPr="005240EC" w:rsidTr="00D04143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 оценка определяется как сумма баллов по результатам выполненных заданий: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143" w:rsidRPr="005240EC" w:rsidRDefault="00D04143" w:rsidP="00D04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«неудовлетворительно» </w:t>
            </w:r>
            <w:r w:rsidRPr="00524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 условии выполнения студентами менее 54% предложенных заданий (1-34 баллов);</w:t>
            </w:r>
            <w:r w:rsidRPr="005240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04143" w:rsidRPr="005240EC" w:rsidRDefault="00D04143" w:rsidP="00D0414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«удовлетворительно»</w:t>
            </w:r>
            <w:r w:rsidRPr="00524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при условии выполнении студентами 55-74% предложенных заданий (35-47 баллов);</w:t>
            </w:r>
          </w:p>
          <w:p w:rsidR="00D04143" w:rsidRPr="005240EC" w:rsidRDefault="00D04143" w:rsidP="00D04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«хорошо»</w:t>
            </w:r>
            <w:r w:rsidRPr="00524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при условии выполнения студентами 75-84% заданий (48-54   баллов);</w:t>
            </w:r>
          </w:p>
          <w:p w:rsidR="00D04143" w:rsidRPr="005240EC" w:rsidRDefault="00D04143" w:rsidP="00D04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5240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«отлично»</w:t>
            </w:r>
            <w:r w:rsidRPr="005240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при условии выполнения 85-100% заданий  (55-64 баллов).</w:t>
            </w:r>
          </w:p>
        </w:tc>
      </w:tr>
    </w:tbl>
    <w:p w:rsidR="00D04143" w:rsidRPr="005240EC" w:rsidRDefault="00D04143" w:rsidP="00D0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вариантов </w:t>
      </w:r>
      <w:r w:rsidRPr="005240EC">
        <w:rPr>
          <w:rFonts w:ascii="Times New Roman" w:hAnsi="Times New Roman" w:cs="Times New Roman"/>
          <w:sz w:val="28"/>
          <w:szCs w:val="28"/>
        </w:rPr>
        <w:t xml:space="preserve">(пакетов) заданий для студентов:   </w:t>
      </w:r>
    </w:p>
    <w:p w:rsidR="00D04143" w:rsidRPr="005240EC" w:rsidRDefault="00D04143" w:rsidP="00D0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5240EC">
        <w:rPr>
          <w:rFonts w:ascii="Times New Roman" w:hAnsi="Times New Roman" w:cs="Times New Roman"/>
          <w:sz w:val="28"/>
          <w:szCs w:val="28"/>
        </w:rPr>
        <w:t xml:space="preserve"> варианта</w:t>
      </w:r>
    </w:p>
    <w:p w:rsidR="008D42EA" w:rsidRDefault="008D42EA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A432B" w:rsidRPr="00BA432B" w:rsidRDefault="00BA432B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32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Оценка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«5»  выставляется студенту, если он глубоко усвоил программный материал, знает терминологию по дисциплине,  не испытывает затруднений при</w:t>
      </w:r>
      <w:r w:rsidR="008D42E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выполнении тестовых заданий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умеет применять теоретические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 по дисциплине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практического задания;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формулирует и правильно обосновывает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ответ при решении проблемных задач, анализе представленного текста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3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5E56" w:rsidRPr="00035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>ясно и аргументированно</w:t>
      </w:r>
      <w:r w:rsidR="00035E56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  изученный материал при интерпретац</w:t>
      </w:r>
      <w:r w:rsidR="00D11175">
        <w:rPr>
          <w:rFonts w:ascii="Times New Roman" w:hAnsi="Times New Roman" w:cs="Times New Roman"/>
          <w:color w:val="000000"/>
          <w:sz w:val="28"/>
          <w:szCs w:val="28"/>
        </w:rPr>
        <w:t>ии высказывания, суждения и др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2E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32EAB" w:rsidRPr="005240EC">
        <w:rPr>
          <w:rFonts w:ascii="Times New Roman" w:hAnsi="Times New Roman" w:cs="Times New Roman"/>
          <w:color w:val="000000"/>
          <w:sz w:val="28"/>
          <w:szCs w:val="28"/>
        </w:rPr>
        <w:t>при условии выполнения 85-100% заданий  (55-64 баллов).</w:t>
      </w:r>
    </w:p>
    <w:p w:rsidR="009A5929" w:rsidRDefault="009A5929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32EAB" w:rsidRPr="005240EC" w:rsidRDefault="00BA432B" w:rsidP="00932E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32B">
        <w:rPr>
          <w:rFonts w:ascii="Times New Roman" w:hAnsi="Times New Roman" w:cs="Times New Roman"/>
          <w:i/>
          <w:color w:val="000000"/>
          <w:sz w:val="28"/>
          <w:szCs w:val="28"/>
        </w:rPr>
        <w:t>Оценка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«4» выставляется студенту, если он твердо знает программный материал, но им допущены некотор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 xml:space="preserve">ые ошибки в тестовой части; 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студент грамотно и по существу излагает</w:t>
      </w:r>
      <w:r w:rsidR="00AC2C7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программный материал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 допускает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существенных неточностей в  ответе при анализе текста, но испытывает затруднение с формулировками ответов на задания, предусматривающими аргумент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ацию, 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 xml:space="preserve">логичность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точность </w:t>
      </w:r>
      <w:r w:rsidRPr="00BA432B">
        <w:rPr>
          <w:rFonts w:ascii="Times New Roman" w:hAnsi="Times New Roman" w:cs="Times New Roman"/>
          <w:color w:val="000000"/>
          <w:sz w:val="28"/>
          <w:szCs w:val="28"/>
        </w:rPr>
        <w:t>изложения; если студентом продемонстрировано понимание основного содержания всех теоретических заданий, но допущены небольшие неточности при выполнении практиче</w:t>
      </w:r>
      <w:r w:rsidR="00D11175">
        <w:rPr>
          <w:rFonts w:ascii="Times New Roman" w:hAnsi="Times New Roman" w:cs="Times New Roman"/>
          <w:color w:val="000000"/>
          <w:sz w:val="28"/>
          <w:szCs w:val="28"/>
        </w:rPr>
        <w:t>ского задания</w:t>
      </w:r>
      <w:r w:rsidR="00932E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32EAB" w:rsidRPr="005240EC">
        <w:rPr>
          <w:rFonts w:ascii="Times New Roman" w:hAnsi="Times New Roman" w:cs="Times New Roman"/>
          <w:color w:val="000000"/>
          <w:sz w:val="28"/>
          <w:szCs w:val="28"/>
        </w:rPr>
        <w:t xml:space="preserve">при условии выполнения студентами </w:t>
      </w:r>
      <w:r w:rsidR="00932EAB">
        <w:rPr>
          <w:rFonts w:ascii="Times New Roman" w:hAnsi="Times New Roman" w:cs="Times New Roman"/>
          <w:color w:val="000000"/>
          <w:sz w:val="28"/>
          <w:szCs w:val="28"/>
        </w:rPr>
        <w:t>75-84% заданий (48-54   баллов).</w:t>
      </w:r>
    </w:p>
    <w:p w:rsidR="00BA432B" w:rsidRPr="00BA432B" w:rsidRDefault="00BA432B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929" w:rsidRDefault="009A5929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2EAB" w:rsidRDefault="00BA432B" w:rsidP="00932E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32B">
        <w:rPr>
          <w:rFonts w:ascii="Times New Roman" w:hAnsi="Times New Roman" w:cs="Times New Roman"/>
          <w:i/>
          <w:sz w:val="28"/>
          <w:szCs w:val="28"/>
        </w:rPr>
        <w:t>Оценка</w:t>
      </w:r>
      <w:r w:rsidRPr="00BA432B">
        <w:rPr>
          <w:rFonts w:ascii="Times New Roman" w:hAnsi="Times New Roman" w:cs="Times New Roman"/>
          <w:sz w:val="28"/>
          <w:szCs w:val="28"/>
        </w:rPr>
        <w:t xml:space="preserve"> «3» выставляется студенту, если ответ правилен в основных моментах, но  допущены н</w:t>
      </w:r>
      <w:r w:rsidR="00AC2C7A">
        <w:rPr>
          <w:rFonts w:ascii="Times New Roman" w:hAnsi="Times New Roman" w:cs="Times New Roman"/>
          <w:sz w:val="28"/>
          <w:szCs w:val="28"/>
        </w:rPr>
        <w:t>еточности в тестовой части</w:t>
      </w:r>
      <w:r w:rsidRPr="00BA432B">
        <w:rPr>
          <w:rFonts w:ascii="Times New Roman" w:hAnsi="Times New Roman" w:cs="Times New Roman"/>
          <w:sz w:val="28"/>
          <w:szCs w:val="28"/>
        </w:rPr>
        <w:t xml:space="preserve">,  </w:t>
      </w:r>
      <w:r w:rsidR="00AC2C7A">
        <w:rPr>
          <w:rFonts w:ascii="Times New Roman" w:hAnsi="Times New Roman" w:cs="Times New Roman"/>
          <w:sz w:val="28"/>
          <w:szCs w:val="28"/>
        </w:rPr>
        <w:t>ответ неполный</w:t>
      </w:r>
      <w:r w:rsidR="006154DB">
        <w:rPr>
          <w:rFonts w:ascii="Times New Roman" w:hAnsi="Times New Roman" w:cs="Times New Roman"/>
          <w:sz w:val="28"/>
          <w:szCs w:val="28"/>
        </w:rPr>
        <w:t xml:space="preserve"> в заданиях повышенного уровня</w:t>
      </w:r>
      <w:r w:rsidR="00D11175">
        <w:rPr>
          <w:rFonts w:ascii="Times New Roman" w:hAnsi="Times New Roman" w:cs="Times New Roman"/>
          <w:sz w:val="28"/>
          <w:szCs w:val="28"/>
        </w:rPr>
        <w:t xml:space="preserve">; </w:t>
      </w:r>
      <w:r w:rsidRPr="00BA432B">
        <w:rPr>
          <w:rFonts w:ascii="Times New Roman" w:hAnsi="Times New Roman" w:cs="Times New Roman"/>
          <w:sz w:val="28"/>
          <w:szCs w:val="28"/>
        </w:rPr>
        <w:t>нарушен</w:t>
      </w:r>
      <w:r w:rsidR="006154DB">
        <w:rPr>
          <w:rFonts w:ascii="Times New Roman" w:hAnsi="Times New Roman" w:cs="Times New Roman"/>
          <w:sz w:val="28"/>
          <w:szCs w:val="28"/>
        </w:rPr>
        <w:t xml:space="preserve">а логическая последовательность, </w:t>
      </w:r>
      <w:r w:rsidR="00EF3E53">
        <w:rPr>
          <w:rFonts w:ascii="Times New Roman" w:hAnsi="Times New Roman" w:cs="Times New Roman"/>
          <w:sz w:val="28"/>
          <w:szCs w:val="28"/>
        </w:rPr>
        <w:t xml:space="preserve">выявляется </w:t>
      </w:r>
      <w:r w:rsidR="006154DB">
        <w:rPr>
          <w:rFonts w:ascii="Times New Roman" w:hAnsi="Times New Roman" w:cs="Times New Roman"/>
          <w:sz w:val="28"/>
          <w:szCs w:val="28"/>
        </w:rPr>
        <w:t xml:space="preserve">недостаточность аргументации при </w:t>
      </w:r>
      <w:r w:rsidRPr="00BA432B">
        <w:rPr>
          <w:rFonts w:ascii="Times New Roman" w:hAnsi="Times New Roman" w:cs="Times New Roman"/>
          <w:sz w:val="28"/>
          <w:szCs w:val="28"/>
        </w:rPr>
        <w:t>изло</w:t>
      </w:r>
      <w:r w:rsidR="00AC2C7A">
        <w:rPr>
          <w:rFonts w:ascii="Times New Roman" w:hAnsi="Times New Roman" w:cs="Times New Roman"/>
          <w:sz w:val="28"/>
          <w:szCs w:val="28"/>
        </w:rPr>
        <w:t xml:space="preserve">жении программного материала, если </w:t>
      </w:r>
      <w:r w:rsidRPr="00BA432B">
        <w:rPr>
          <w:rFonts w:ascii="Times New Roman" w:hAnsi="Times New Roman" w:cs="Times New Roman"/>
          <w:sz w:val="28"/>
          <w:szCs w:val="28"/>
        </w:rPr>
        <w:t xml:space="preserve"> </w:t>
      </w:r>
      <w:r w:rsidR="007E4F5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Pr="00BA432B">
        <w:rPr>
          <w:rFonts w:ascii="Times New Roman" w:hAnsi="Times New Roman" w:cs="Times New Roman"/>
          <w:sz w:val="28"/>
          <w:szCs w:val="28"/>
        </w:rPr>
        <w:t xml:space="preserve">испытывает затруднение </w:t>
      </w:r>
      <w:r w:rsidR="00EF3E53">
        <w:rPr>
          <w:rFonts w:ascii="Times New Roman" w:hAnsi="Times New Roman" w:cs="Times New Roman"/>
          <w:sz w:val="28"/>
          <w:szCs w:val="28"/>
        </w:rPr>
        <w:t>при выполнении заданий на анализ источника, его интерпретацию</w:t>
      </w:r>
      <w:r w:rsidR="00E52E35">
        <w:rPr>
          <w:rFonts w:ascii="Times New Roman" w:hAnsi="Times New Roman" w:cs="Times New Roman"/>
          <w:sz w:val="28"/>
          <w:szCs w:val="28"/>
        </w:rPr>
        <w:t>;  не может объяснить феномен культуры и ее роль;  затрудняется называть и характеризовать культурно-исторические центры, ценности и закономерности их развития</w:t>
      </w:r>
      <w:r w:rsidR="00932EAB">
        <w:rPr>
          <w:rFonts w:ascii="Times New Roman" w:hAnsi="Times New Roman" w:cs="Times New Roman"/>
          <w:sz w:val="28"/>
          <w:szCs w:val="28"/>
        </w:rPr>
        <w:t xml:space="preserve">, </w:t>
      </w:r>
      <w:r w:rsidR="00932EAB" w:rsidRPr="005240EC">
        <w:rPr>
          <w:rFonts w:ascii="Times New Roman" w:hAnsi="Times New Roman" w:cs="Times New Roman"/>
          <w:color w:val="000000"/>
          <w:sz w:val="28"/>
          <w:szCs w:val="28"/>
        </w:rPr>
        <w:t>при условии выполнении студентами 55-74% предложенных заданий (35-47 баллов)</w:t>
      </w:r>
      <w:r w:rsidR="00932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432B" w:rsidRPr="00BA432B" w:rsidRDefault="00BA432B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32B" w:rsidRPr="00BA432B" w:rsidRDefault="00BA432B" w:rsidP="007143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A432B">
        <w:rPr>
          <w:rFonts w:ascii="Times New Roman" w:hAnsi="Times New Roman" w:cs="Times New Roman"/>
          <w:i/>
          <w:sz w:val="28"/>
          <w:szCs w:val="28"/>
        </w:rPr>
        <w:t>Оценка</w:t>
      </w:r>
      <w:r w:rsidRPr="00BA432B">
        <w:rPr>
          <w:rFonts w:ascii="Times New Roman" w:hAnsi="Times New Roman" w:cs="Times New Roman"/>
          <w:sz w:val="28"/>
          <w:szCs w:val="28"/>
        </w:rPr>
        <w:t xml:space="preserve"> «2» выставляется студенту, если он не показал знание значительной части </w:t>
      </w:r>
      <w:r>
        <w:rPr>
          <w:rFonts w:ascii="Times New Roman" w:hAnsi="Times New Roman" w:cs="Times New Roman"/>
          <w:sz w:val="28"/>
          <w:szCs w:val="28"/>
        </w:rPr>
        <w:t>программного материала, допустил</w:t>
      </w:r>
      <w:r w:rsidR="00EF3E53">
        <w:rPr>
          <w:rFonts w:ascii="Times New Roman" w:hAnsi="Times New Roman" w:cs="Times New Roman"/>
          <w:sz w:val="28"/>
          <w:szCs w:val="28"/>
        </w:rPr>
        <w:t xml:space="preserve"> серьезные ошибки в тестировании,</w:t>
      </w:r>
      <w:r w:rsidR="00E52E35">
        <w:rPr>
          <w:rFonts w:ascii="Times New Roman" w:hAnsi="Times New Roman" w:cs="Times New Roman"/>
          <w:sz w:val="28"/>
          <w:szCs w:val="28"/>
        </w:rPr>
        <w:t xml:space="preserve"> не знает ключевых понятий                                                                                                                                                  </w:t>
      </w:r>
      <w:r w:rsidR="00D11175">
        <w:rPr>
          <w:rFonts w:ascii="Times New Roman" w:hAnsi="Times New Roman" w:cs="Times New Roman"/>
          <w:sz w:val="28"/>
          <w:szCs w:val="28"/>
        </w:rPr>
        <w:t xml:space="preserve">                    дисциплины</w:t>
      </w:r>
      <w:r w:rsidR="00EF3E53">
        <w:rPr>
          <w:rFonts w:ascii="Times New Roman" w:hAnsi="Times New Roman" w:cs="Times New Roman"/>
          <w:sz w:val="28"/>
          <w:szCs w:val="28"/>
        </w:rPr>
        <w:t>;  если студент не  может выполнить практическую часть</w:t>
      </w:r>
      <w:r w:rsidRPr="00BA432B">
        <w:rPr>
          <w:rFonts w:ascii="Times New Roman" w:hAnsi="Times New Roman" w:cs="Times New Roman"/>
          <w:sz w:val="28"/>
          <w:szCs w:val="28"/>
        </w:rPr>
        <w:t>, где требуется показать знание стилевых и жанровых особенностей произведений</w:t>
      </w:r>
      <w:r w:rsidR="00EF3E53">
        <w:rPr>
          <w:rFonts w:ascii="Times New Roman" w:hAnsi="Times New Roman" w:cs="Times New Roman"/>
          <w:sz w:val="28"/>
          <w:szCs w:val="28"/>
        </w:rPr>
        <w:t xml:space="preserve">, произвести анализ текста, </w:t>
      </w:r>
      <w:r w:rsidRPr="00BA432B">
        <w:rPr>
          <w:rFonts w:ascii="Times New Roman" w:hAnsi="Times New Roman" w:cs="Times New Roman"/>
          <w:sz w:val="28"/>
          <w:szCs w:val="28"/>
        </w:rPr>
        <w:t>сформулировать аргументированные выводы</w:t>
      </w:r>
      <w:r w:rsidR="00EF3E53">
        <w:rPr>
          <w:rFonts w:ascii="Times New Roman" w:hAnsi="Times New Roman" w:cs="Times New Roman"/>
          <w:sz w:val="28"/>
          <w:szCs w:val="28"/>
        </w:rPr>
        <w:t>, неправильно понимает и интерпретирует культурные процессы современного общества, не может оценить значение отечественной культуры</w:t>
      </w:r>
      <w:r w:rsidR="00932EAB">
        <w:rPr>
          <w:rFonts w:ascii="Times New Roman" w:hAnsi="Times New Roman" w:cs="Times New Roman"/>
          <w:sz w:val="28"/>
          <w:szCs w:val="28"/>
        </w:rPr>
        <w:t xml:space="preserve">, </w:t>
      </w:r>
      <w:r w:rsidR="00932EAB" w:rsidRPr="005240EC">
        <w:rPr>
          <w:rFonts w:ascii="Times New Roman" w:hAnsi="Times New Roman" w:cs="Times New Roman"/>
          <w:color w:val="000000"/>
          <w:sz w:val="28"/>
          <w:szCs w:val="28"/>
        </w:rPr>
        <w:t xml:space="preserve">при условии выполнения студентами менее 54% предложенных </w:t>
      </w:r>
      <w:r w:rsidR="00932EAB">
        <w:rPr>
          <w:rFonts w:ascii="Times New Roman" w:hAnsi="Times New Roman" w:cs="Times New Roman"/>
          <w:color w:val="000000"/>
          <w:sz w:val="28"/>
          <w:szCs w:val="28"/>
        </w:rPr>
        <w:t xml:space="preserve">тестовых </w:t>
      </w:r>
      <w:r w:rsidR="00932EAB" w:rsidRPr="005240EC">
        <w:rPr>
          <w:rFonts w:ascii="Times New Roman" w:hAnsi="Times New Roman" w:cs="Times New Roman"/>
          <w:color w:val="000000"/>
          <w:sz w:val="28"/>
          <w:szCs w:val="28"/>
        </w:rPr>
        <w:t>заданий (1-34 баллов)</w:t>
      </w:r>
      <w:r w:rsidR="00932E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0F5A" w:rsidRDefault="002D0F5A" w:rsidP="00745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F5A" w:rsidRDefault="002D0F5A" w:rsidP="00745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19D" w:rsidRPr="008857C5" w:rsidRDefault="002D0F5A" w:rsidP="00745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5B3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19D" w:rsidRPr="008857C5">
        <w:rPr>
          <w:rFonts w:ascii="Times New Roman" w:hAnsi="Times New Roman" w:cs="Times New Roman"/>
          <w:b/>
          <w:sz w:val="28"/>
          <w:szCs w:val="28"/>
        </w:rPr>
        <w:t>Литература для студентов:</w:t>
      </w:r>
      <w:r w:rsidR="0074519D" w:rsidRPr="00885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519D" w:rsidRPr="00674695" w:rsidRDefault="0074519D" w:rsidP="00745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69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74519D" w:rsidRPr="008857C5" w:rsidRDefault="0074519D" w:rsidP="00540A2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7C5">
        <w:rPr>
          <w:rFonts w:ascii="Times New Roman" w:hAnsi="Times New Roman" w:cs="Times New Roman"/>
          <w:bCs/>
          <w:sz w:val="28"/>
          <w:szCs w:val="28"/>
        </w:rPr>
        <w:t xml:space="preserve">Гуревич П. С. Культурология. Учебное пособие.- 5-е изд. – М.: КноРус, 2013. – 448 с. </w:t>
      </w:r>
    </w:p>
    <w:p w:rsidR="0074519D" w:rsidRPr="008857C5" w:rsidRDefault="0074519D" w:rsidP="00540A26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7C5">
        <w:rPr>
          <w:rFonts w:ascii="Times New Roman" w:hAnsi="Times New Roman" w:cs="Times New Roman"/>
          <w:bCs/>
          <w:sz w:val="28"/>
          <w:szCs w:val="28"/>
        </w:rPr>
        <w:t>Маркова А. Н. Культурология. Учебное пособие. – М.: Юнити-Дана, 2013. – 376 с.</w:t>
      </w:r>
    </w:p>
    <w:p w:rsidR="0074519D" w:rsidRPr="008857C5" w:rsidRDefault="0074519D" w:rsidP="00540A2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519D" w:rsidRPr="00674695" w:rsidRDefault="0074519D" w:rsidP="007451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69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Борзова Е. П., Большаков В. П., Иконникова С. Н. Культурология. Учебник. – М.: Проспект, 2011. – 528 с.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 xml:space="preserve">Викторов В. В. Культурология: Учебник. Изд. доп. – М.: Вузовский учебник, ИНФРА-М, 2014. – 411 с. 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Данильян О. Г., Тараненко В. М. Культурология: Учебник. – 2-е изд. – М.: ИНФРА-М, 2014. – 239 с. – (Высшее образование: Бакалавриат).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 xml:space="preserve">Культурология. Учебник для студентов техн. вузов  /Н. Г. Багдасарьян, А. В. Литвинцева, А. П. Назаретян и др., Под ред. Н. Г. Багдасарьян. – 6-е изд., испр. и доп. – М.: Высшая школа, 2010.  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Горохов В. Ф. Античная культура: у истоков европейской цивилизации: http://www.sociology.mephi.ru/docs/kulturologia/html/gorohov.htm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 xml:space="preserve">Драч Г. В. Штомпель О. М., Штомпель Л. А., Королев В. К. Культурология: Учебник для вузов. – СПб.: Питер, 2013. – 384 с.: ил. – (Серия «Учебник для вузов»). 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Культура Возрождения: http://www.countries.ru/library/renesans/vzretaps.htm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Долгов В. Д. Краткий очерк истории русской культуры с древнейших времен до наших дней: http://gardariki.ques.info/history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Ильина Т. В. История отечественного искусства. От крещения Руси до начала третьего тысячелетия. Учебник. – 5-е изд. – М.: Юрайт, 2013. – Серия: Бакалавр.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Костина А. В. Массовая культура как феномен постиндустриального общества. – М., 2011. – 232 с.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Кравченко А. И. Культурология. Учебник. – М.: Проспект, 2013. – 288 с.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Культурологический словарь: http://kulturoznanie.ru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Лихачев Д. С. Русская культура. http://www.lihachev.ru/nauka/kulturologiya/biblio/1834/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Учебник по культурологии. Электронная гуманитарная библиотека: http://www.gumfak.ru/kult_html/uchebnik/content.shtml</w:t>
      </w:r>
    </w:p>
    <w:p w:rsidR="0015660E" w:rsidRPr="0015660E" w:rsidRDefault="0015660E" w:rsidP="0015660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60E">
        <w:rPr>
          <w:rFonts w:ascii="Times New Roman" w:hAnsi="Times New Roman" w:cs="Times New Roman"/>
          <w:sz w:val="28"/>
          <w:szCs w:val="28"/>
        </w:rPr>
        <w:t>Христич Л. А. Учебно-практическое пособие по ди</w:t>
      </w:r>
      <w:r w:rsidR="00294052">
        <w:rPr>
          <w:rFonts w:ascii="Times New Roman" w:hAnsi="Times New Roman" w:cs="Times New Roman"/>
          <w:sz w:val="28"/>
          <w:szCs w:val="28"/>
        </w:rPr>
        <w:t>сциплине Культурология. – Изд. 5</w:t>
      </w:r>
      <w:r w:rsidRPr="0015660E">
        <w:rPr>
          <w:rFonts w:ascii="Times New Roman" w:hAnsi="Times New Roman" w:cs="Times New Roman"/>
          <w:sz w:val="28"/>
          <w:szCs w:val="28"/>
        </w:rPr>
        <w:t>-е, до</w:t>
      </w:r>
      <w:r w:rsidR="00294052">
        <w:rPr>
          <w:rFonts w:ascii="Times New Roman" w:hAnsi="Times New Roman" w:cs="Times New Roman"/>
          <w:sz w:val="28"/>
          <w:szCs w:val="28"/>
        </w:rPr>
        <w:t>п. и испр. – Смоленск, 2016</w:t>
      </w:r>
      <w:r w:rsidRPr="0015660E">
        <w:rPr>
          <w:rFonts w:ascii="Times New Roman" w:hAnsi="Times New Roman" w:cs="Times New Roman"/>
          <w:sz w:val="28"/>
          <w:szCs w:val="28"/>
        </w:rPr>
        <w:t>.</w:t>
      </w:r>
    </w:p>
    <w:p w:rsidR="0015660E" w:rsidRPr="0015660E" w:rsidRDefault="0015660E" w:rsidP="00156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AF0" w:rsidRPr="0015660E" w:rsidRDefault="006A0AF0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A0AF0" w:rsidRPr="0015660E" w:rsidRDefault="006A0AF0" w:rsidP="00540A2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74519D" w:rsidRDefault="002D0F5A" w:rsidP="0074519D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74695">
        <w:rPr>
          <w:rFonts w:ascii="Times New Roman" w:hAnsi="Times New Roman" w:cs="Times New Roman"/>
          <w:sz w:val="28"/>
          <w:szCs w:val="28"/>
        </w:rPr>
        <w:t xml:space="preserve">. </w:t>
      </w:r>
      <w:r w:rsidR="0074519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35811" w:rsidRPr="005B647B" w:rsidRDefault="00435811" w:rsidP="005240E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 I вариант</w:t>
      </w:r>
    </w:p>
    <w:p w:rsidR="005B647B" w:rsidRPr="005B647B" w:rsidRDefault="00435811" w:rsidP="005B647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</w:t>
      </w:r>
      <w:r w:rsidR="005B647B" w:rsidRPr="005B647B">
        <w:rPr>
          <w:rFonts w:ascii="Times New Roman" w:hAnsi="Times New Roman" w:cs="Times New Roman"/>
          <w:i/>
          <w:sz w:val="28"/>
          <w:szCs w:val="28"/>
        </w:rPr>
        <w:t>Уровень А</w:t>
      </w:r>
    </w:p>
    <w:p w:rsidR="005B647B" w:rsidRPr="005B647B" w:rsidRDefault="005B647B" w:rsidP="005B647B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Основные направления понимания типа российского цивилизационного  развития в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5B647B">
        <w:rPr>
          <w:rFonts w:ascii="Times New Roman" w:hAnsi="Times New Roman"/>
          <w:b/>
          <w:sz w:val="28"/>
          <w:szCs w:val="28"/>
        </w:rPr>
        <w:t xml:space="preserve"> в.: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никонианцы и старообрядцы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западники и славянофилы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интраверты и экстраверты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реформаторы и консерваторы</w:t>
      </w:r>
    </w:p>
    <w:p w:rsidR="005B647B" w:rsidRPr="005B647B" w:rsidRDefault="005B647B" w:rsidP="005B647B">
      <w:pPr>
        <w:pStyle w:val="a5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>Первый исторический тип культуры: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первобытная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западноевропейская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восточная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крито-микенская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Наличие в интерьерах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5B647B">
        <w:rPr>
          <w:rFonts w:ascii="Times New Roman" w:hAnsi="Times New Roman"/>
          <w:b/>
          <w:sz w:val="28"/>
          <w:szCs w:val="28"/>
        </w:rPr>
        <w:t>-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5B647B">
        <w:rPr>
          <w:rFonts w:ascii="Times New Roman" w:hAnsi="Times New Roman"/>
          <w:b/>
          <w:sz w:val="28"/>
          <w:szCs w:val="28"/>
        </w:rPr>
        <w:t xml:space="preserve"> вв.  «завитков» указывает на стиль: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классицизм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рококо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ампир</w:t>
      </w:r>
    </w:p>
    <w:p w:rsidR="005B647B" w:rsidRPr="005B647B" w:rsidRDefault="005B647B" w:rsidP="005B647B">
      <w:pPr>
        <w:pStyle w:val="a5"/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модерн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>Период развития культуры Древней Греции, достижением которого стали статуи девушек-кор – служительниц  культа Афины:</w:t>
      </w:r>
    </w:p>
    <w:p w:rsidR="005B647B" w:rsidRPr="005B647B" w:rsidRDefault="005B647B" w:rsidP="005B647B">
      <w:pPr>
        <w:pStyle w:val="a5"/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гомеровский</w:t>
      </w:r>
    </w:p>
    <w:p w:rsidR="005B647B" w:rsidRPr="005B647B" w:rsidRDefault="005B647B" w:rsidP="005B647B">
      <w:pPr>
        <w:pStyle w:val="a5"/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классический</w:t>
      </w:r>
    </w:p>
    <w:p w:rsidR="005B647B" w:rsidRPr="005B647B" w:rsidRDefault="005B647B" w:rsidP="005B647B">
      <w:pPr>
        <w:pStyle w:val="a5"/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архаический</w:t>
      </w:r>
    </w:p>
    <w:p w:rsidR="005B647B" w:rsidRPr="005B647B" w:rsidRDefault="005B647B" w:rsidP="005B647B">
      <w:pPr>
        <w:pStyle w:val="a5"/>
        <w:spacing w:after="0" w:line="240" w:lineRule="auto"/>
        <w:ind w:left="2160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эллинистический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Имена, с которыми  связан высокий Ренессанс: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Никола Пуссен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Амадей Моцарт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Мартин Лютер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Микеланджело Буонаротти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>Характерные черты крестово-купольного  храма: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имеет стрельчатые формы арок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кубический храм, с четырьмя колоннами внутри, поддерживающими барабан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в основу здания положена римская арка и базилика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является храмом всех богов</w:t>
      </w:r>
    </w:p>
    <w:p w:rsidR="005B647B" w:rsidRPr="005B647B" w:rsidRDefault="00295700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 </w:t>
      </w:r>
      <w:r w:rsidR="005B647B" w:rsidRPr="005B647B">
        <w:rPr>
          <w:rFonts w:ascii="Times New Roman" w:hAnsi="Times New Roman"/>
          <w:b/>
          <w:sz w:val="28"/>
          <w:szCs w:val="28"/>
        </w:rPr>
        <w:t xml:space="preserve"> основным идеям Ренессанса</w:t>
      </w:r>
      <w:r>
        <w:rPr>
          <w:rFonts w:ascii="Times New Roman" w:hAnsi="Times New Roman"/>
          <w:b/>
          <w:sz w:val="28"/>
          <w:szCs w:val="28"/>
        </w:rPr>
        <w:t xml:space="preserve"> не относится</w:t>
      </w:r>
      <w:r w:rsidR="005B647B" w:rsidRPr="005B647B">
        <w:rPr>
          <w:rFonts w:ascii="Times New Roman" w:hAnsi="Times New Roman"/>
          <w:b/>
          <w:sz w:val="28"/>
          <w:szCs w:val="28"/>
        </w:rPr>
        <w:t>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гуманизм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титанизм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эстетизм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космизм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Позже других </w:t>
      </w:r>
      <w:r w:rsidRPr="005B647B">
        <w:rPr>
          <w:rFonts w:ascii="Times New Roman" w:hAnsi="Times New Roman"/>
          <w:b/>
          <w:sz w:val="28"/>
          <w:szCs w:val="28"/>
        </w:rPr>
        <w:t>из названных памятников архит</w:t>
      </w:r>
      <w:r>
        <w:rPr>
          <w:rFonts w:ascii="Times New Roman" w:hAnsi="Times New Roman"/>
          <w:b/>
          <w:sz w:val="28"/>
          <w:szCs w:val="28"/>
        </w:rPr>
        <w:t>ектуры был построен</w:t>
      </w:r>
      <w:r w:rsidRPr="005B647B">
        <w:rPr>
          <w:rFonts w:ascii="Times New Roman" w:hAnsi="Times New Roman"/>
          <w:b/>
          <w:sz w:val="28"/>
          <w:szCs w:val="28"/>
        </w:rPr>
        <w:t>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Зимний дворец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Теремной дворец Кремля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«Золотой дом» Нерона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Колизей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>Исключите  лишнее из указанных имен  представителей  гуманизма эпохи Возрождения: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Франческо Петрарка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Анатоль Франс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Томазо Кампанелла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Эразм Роттердамский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>Архитектором был: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Баженов В. И.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Брюллов К. П.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Щепкин М. С.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 xml:space="preserve">Г) Малевич К. С. 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>Основные достоинства средневекового рыцаря: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сила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смелость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благородство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все перечисленное</w:t>
      </w:r>
    </w:p>
    <w:p w:rsidR="005B647B" w:rsidRPr="005B647B" w:rsidRDefault="005B647B" w:rsidP="005B647B">
      <w:pPr>
        <w:spacing w:after="0" w:line="240" w:lineRule="auto"/>
        <w:ind w:left="780" w:firstLine="71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К  памятникам архитектуры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5B647B">
        <w:rPr>
          <w:rFonts w:ascii="Times New Roman" w:hAnsi="Times New Roman"/>
          <w:b/>
          <w:sz w:val="28"/>
          <w:szCs w:val="28"/>
        </w:rPr>
        <w:t xml:space="preserve"> века относится: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храм св. Софии в Новгороде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Таврический дворец (И. Е. Старов)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Капелла Киджи Церкви Санта Мария дель Поло в Риме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Покровский собор (храм Василия Блаженного в Москве)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Направления протестантизма: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лютеранство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кальвинизм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англиканство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все перечисленные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 xml:space="preserve">Русская портретная живопись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XVIII</w:t>
      </w:r>
      <w:r w:rsidRPr="005B647B">
        <w:rPr>
          <w:rFonts w:ascii="Times New Roman" w:hAnsi="Times New Roman"/>
          <w:b/>
          <w:sz w:val="28"/>
          <w:szCs w:val="28"/>
        </w:rPr>
        <w:t xml:space="preserve"> века представлена в творчестве: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Боровиковского В. Л.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Казакова М. Ф.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Пуссена Н.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Посошкова  И. Т.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Содержание понятия «секуляризация»: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 xml:space="preserve">А) освобождение искусства от церковного влияния 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изменение статуса и характера религии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появление светской литературы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все перечисленное</w:t>
      </w:r>
    </w:p>
    <w:p w:rsidR="005B647B" w:rsidRPr="005B647B" w:rsidRDefault="005B647B" w:rsidP="005B647B">
      <w:pPr>
        <w:spacing w:after="0" w:line="240" w:lineRule="auto"/>
        <w:ind w:left="780" w:firstLine="71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Русское барокко в архитектуре нашло воплощение в творчестве: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Растрелли В. В. (Зимний дворец)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Казакова М. Ф. (Здание Первой городской больницы)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Джованни Бернини (собор святого Петра)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К. Тон (Храм Христа Спасителя)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Создатель  монументальной  скульптуры «Медный всадник»: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Ф. И. Шубин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Б. Растрелли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Э. Фальконе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Николо Пизано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Мотивам упадка, настроения пессимизма, страха перед будущим соответствовала</w:t>
      </w:r>
      <w:r w:rsidRPr="005B647B">
        <w:rPr>
          <w:rFonts w:ascii="Times New Roman" w:hAnsi="Times New Roman"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книга О.  Шпенглера: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«Россия и Европа»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«Закат Европы»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«Город Солнца»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«Девяносто третий год»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Содержание понятия «кубизм»: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один из стилей древнегреческой архитектуры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течение в искусстве эпохи Просвещения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один из вариантов готики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одно из главных течений авангардизма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Сальвадор Дали (Испания) – один из основных представителей: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футуризма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фовизма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социалистического реализма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сюрреализма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Представитель  критического  реализма в русской литературе: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Д. С. Мережковский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В. В. Маяковский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А. П. Платонов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Ф. М. Достоевский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В 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hAnsi="Times New Roman"/>
          <w:b/>
          <w:sz w:val="28"/>
          <w:szCs w:val="28"/>
        </w:rPr>
        <w:t xml:space="preserve"> в. </w:t>
      </w:r>
      <w:r w:rsidRPr="005B647B">
        <w:rPr>
          <w:rFonts w:ascii="Times New Roman" w:hAnsi="Times New Roman"/>
          <w:b/>
          <w:sz w:val="28"/>
          <w:szCs w:val="28"/>
        </w:rPr>
        <w:t xml:space="preserve"> в России была произведена  церковная реформа патриарха: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Аввакума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Иова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Тихона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Никона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Имя великого ученого эпохи  Просвещения в России: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Пирогов  Н. М.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Тимирязев  К. А.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Ломоносов  М. В.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Менделеев Д. И.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647B">
        <w:rPr>
          <w:rFonts w:ascii="Times New Roman" w:hAnsi="Times New Roman"/>
          <w:b/>
          <w:sz w:val="28"/>
          <w:szCs w:val="28"/>
        </w:rPr>
        <w:t xml:space="preserve"> Живописцами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5B647B">
        <w:rPr>
          <w:rFonts w:ascii="Times New Roman" w:hAnsi="Times New Roman"/>
          <w:b/>
          <w:sz w:val="28"/>
          <w:szCs w:val="28"/>
        </w:rPr>
        <w:t xml:space="preserve"> века в России были (исключить лишнее):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Репин И. Е.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Перов В. Г.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Суриков В. И.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 xml:space="preserve">Г) Дейнека А. А. 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Представители</w:t>
      </w:r>
      <w:r w:rsidRPr="005B647B">
        <w:rPr>
          <w:rFonts w:ascii="Times New Roman" w:hAnsi="Times New Roman"/>
          <w:b/>
          <w:sz w:val="28"/>
          <w:szCs w:val="28"/>
        </w:rPr>
        <w:t xml:space="preserve"> авангардизма</w:t>
      </w:r>
      <w:r>
        <w:rPr>
          <w:rFonts w:ascii="Times New Roman" w:hAnsi="Times New Roman"/>
          <w:b/>
          <w:sz w:val="28"/>
          <w:szCs w:val="28"/>
        </w:rPr>
        <w:t>, которых называли «дикими»: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футуристов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сюрреалистов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фовистов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импрессионистов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5B647B">
        <w:rPr>
          <w:rFonts w:ascii="Times New Roman" w:hAnsi="Times New Roman"/>
          <w:b/>
          <w:sz w:val="28"/>
          <w:szCs w:val="28"/>
        </w:rPr>
        <w:t>сновной лозунг стиля рококо: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«Хлеба и зрелищ!»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«Искусство как наслаждение».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«Да здравствует солнце, да скроется тьма!»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«Красота спасет мир».</w:t>
      </w:r>
    </w:p>
    <w:p w:rsidR="005B647B" w:rsidRPr="005B647B" w:rsidRDefault="005B647B" w:rsidP="005B647B">
      <w:pPr>
        <w:spacing w:after="0" w:line="240" w:lineRule="auto"/>
        <w:ind w:left="780" w:firstLine="71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Главные темы классицизма как художественного стиля: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Античность – норма и образец произведений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строгая уравновешенность композиций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конфликт общества и личности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все перечисленное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Поэт   «Серебряного века»: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lastRenderedPageBreak/>
        <w:t xml:space="preserve">А)  Есенин С. А. 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 Пушкин А. С.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Лермонтов М. В.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Тредиаковский В. К.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Площадь и собор Св. Петра в Риме являются ансамблем стиля: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рококо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барокко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классицизма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готического</w:t>
      </w:r>
    </w:p>
    <w:p w:rsidR="005B647B" w:rsidRPr="005B647B" w:rsidRDefault="005B647B" w:rsidP="005B647B">
      <w:pPr>
        <w:pStyle w:val="a5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Яркий  представитель  русского бытового жанра   в живописи: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К. Малевич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П. Федотов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М. Шагал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В. Кандинский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Найдите ошибку. К абстракционизму примыкали: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К. Малевич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В. Кандинский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И. Машков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И. Репин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 xml:space="preserve">В творческую группу «Мир искусства» в начале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5B647B">
        <w:rPr>
          <w:rFonts w:ascii="Times New Roman" w:hAnsi="Times New Roman"/>
          <w:b/>
          <w:sz w:val="28"/>
          <w:szCs w:val="28"/>
        </w:rPr>
        <w:t xml:space="preserve"> в. входил: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А. Н. Бенуа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И. Э. Грабарь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Ф. А. Малявин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К. Ф. Юон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Центральный образ творчества Врубеля, как и  у Лермонтова: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три  богатыря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мачеха и падчерица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Демон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Г) юродивый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/>
          <w:b/>
          <w:sz w:val="28"/>
          <w:szCs w:val="28"/>
        </w:rPr>
        <w:t>Период развития отечественной культуры, для которого характерным направлением  в искусстве  стал конструктивизм: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А) советский период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Б) Золотой век русской культуры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>В) эпоха русского Предвозрождения</w:t>
      </w:r>
    </w:p>
    <w:p w:rsidR="005B647B" w:rsidRDefault="005B647B" w:rsidP="005B647B">
      <w:pPr>
        <w:pStyle w:val="a5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 xml:space="preserve">Г) «культурная революция» Петра </w:t>
      </w:r>
      <w:r w:rsidRPr="005B647B">
        <w:rPr>
          <w:rFonts w:ascii="Times New Roman" w:hAnsi="Times New Roman"/>
          <w:sz w:val="28"/>
          <w:szCs w:val="28"/>
          <w:lang w:val="en-US"/>
        </w:rPr>
        <w:t>I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5B647B" w:rsidRPr="005B647B" w:rsidRDefault="005B647B" w:rsidP="005B647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Стиль, в котором</w:t>
      </w:r>
      <w:r w:rsidRPr="005B647B">
        <w:rPr>
          <w:rFonts w:ascii="Times New Roman" w:hAnsi="Times New Roman"/>
          <w:b/>
          <w:sz w:val="28"/>
          <w:szCs w:val="28"/>
        </w:rPr>
        <w:t xml:space="preserve"> выполнено ювелирное украшение конца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5B647B">
        <w:rPr>
          <w:rFonts w:ascii="Times New Roman" w:hAnsi="Times New Roman"/>
          <w:b/>
          <w:sz w:val="28"/>
          <w:szCs w:val="28"/>
        </w:rPr>
        <w:t xml:space="preserve">-нач. </w:t>
      </w:r>
      <w:r w:rsidRPr="005B647B">
        <w:rPr>
          <w:rFonts w:ascii="Times New Roman" w:hAnsi="Times New Roman"/>
          <w:b/>
          <w:sz w:val="28"/>
          <w:szCs w:val="28"/>
          <w:lang w:val="en-US"/>
        </w:rPr>
        <w:t>XX</w:t>
      </w:r>
      <w:r w:rsidRPr="005B647B">
        <w:rPr>
          <w:rFonts w:ascii="Times New Roman" w:hAnsi="Times New Roman"/>
          <w:b/>
          <w:sz w:val="28"/>
          <w:szCs w:val="28"/>
        </w:rPr>
        <w:t xml:space="preserve"> в. (Россия</w:t>
      </w:r>
      <w:r w:rsidRPr="005B647B">
        <w:rPr>
          <w:rFonts w:ascii="Times New Roman" w:hAnsi="Times New Roman"/>
          <w:sz w:val="28"/>
          <w:szCs w:val="28"/>
        </w:rPr>
        <w:t xml:space="preserve">):     </w:t>
      </w:r>
    </w:p>
    <w:p w:rsidR="005B647B" w:rsidRPr="005B647B" w:rsidRDefault="005B647B" w:rsidP="005B647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lastRenderedPageBreak/>
        <w:t xml:space="preserve"> А) рококо            Б) модерн               В) барокко               Г) классицизм</w:t>
      </w:r>
    </w:p>
    <w:p w:rsidR="005B647B" w:rsidRPr="005B647B" w:rsidRDefault="005B647B" w:rsidP="005B647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47B" w:rsidRPr="005B647B" w:rsidRDefault="00DE78A2" w:rsidP="005B647B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556304" cy="3023451"/>
            <wp:effectExtent l="38100" t="57150" r="120346" b="100749"/>
            <wp:docPr id="1" name="Рисунок 1" descr="http://ic.pics.livejournal.com/vintage_dream_s/68698748/446571/446571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vintage_dream_s/68698748/446571/446571_9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03" cy="3023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647B" w:rsidRPr="005B647B" w:rsidRDefault="005B647B" w:rsidP="005B647B">
      <w:pPr>
        <w:pStyle w:val="a5"/>
        <w:spacing w:after="0" w:line="240" w:lineRule="auto"/>
        <w:ind w:firstLine="698"/>
        <w:jc w:val="both"/>
        <w:rPr>
          <w:rFonts w:ascii="Times New Roman" w:hAnsi="Times New Roman"/>
          <w:i/>
          <w:sz w:val="28"/>
          <w:szCs w:val="28"/>
        </w:rPr>
      </w:pPr>
      <w:r w:rsidRPr="005B647B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5B647B"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</w:p>
    <w:p w:rsidR="005B647B" w:rsidRPr="005B647B" w:rsidRDefault="005B647B" w:rsidP="005B647B">
      <w:pPr>
        <w:pStyle w:val="a5"/>
        <w:spacing w:after="0" w:line="240" w:lineRule="auto"/>
        <w:ind w:firstLine="698"/>
        <w:jc w:val="center"/>
        <w:rPr>
          <w:rFonts w:ascii="Times New Roman" w:hAnsi="Times New Roman"/>
          <w:i/>
          <w:sz w:val="28"/>
          <w:szCs w:val="28"/>
        </w:rPr>
      </w:pPr>
      <w:r w:rsidRPr="005B647B">
        <w:rPr>
          <w:rFonts w:ascii="Times New Roman" w:hAnsi="Times New Roman"/>
          <w:i/>
          <w:sz w:val="28"/>
          <w:szCs w:val="28"/>
        </w:rPr>
        <w:t>Уровень  В</w:t>
      </w:r>
    </w:p>
    <w:p w:rsidR="005B647B" w:rsidRPr="005B647B" w:rsidRDefault="005B647B" w:rsidP="005B647B">
      <w:pPr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В1. </w:t>
      </w:r>
      <w:r w:rsidRPr="005B647B">
        <w:rPr>
          <w:rFonts w:ascii="Times New Roman" w:hAnsi="Times New Roman" w:cs="Times New Roman"/>
          <w:sz w:val="28"/>
          <w:szCs w:val="28"/>
        </w:rPr>
        <w:t>Установите соответствие между именами деятелей культуры и сферами их творчества.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Деятели культуры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Сферы творчества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1) В. В. Растрелли, К. А. Тон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А) драматический театр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2) О. А. Кипренский, И. Е. Репин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Б) живопись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3) Д. С. Бортнянский, А. С. Даргомыжский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В) скульптура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4) Ф. И. Шубин, М. М. Антокольский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Г) архитектура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Д) музыкальное искусство</w:t>
            </w:r>
          </w:p>
        </w:tc>
      </w:tr>
    </w:tbl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</w:t>
      </w:r>
      <w:r w:rsidRPr="005B64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B647B" w:rsidRPr="005B647B" w:rsidTr="005B64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4</w:t>
            </w:r>
          </w:p>
        </w:tc>
      </w:tr>
      <w:tr w:rsidR="005B647B" w:rsidRPr="005B647B" w:rsidTr="005B64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В2. Определите, </w:t>
      </w:r>
      <w:r w:rsidRPr="005B647B">
        <w:rPr>
          <w:rFonts w:ascii="Times New Roman" w:hAnsi="Times New Roman" w:cs="Times New Roman"/>
          <w:sz w:val="28"/>
          <w:szCs w:val="28"/>
        </w:rPr>
        <w:t xml:space="preserve">что объединяет имена: </w:t>
      </w:r>
      <w:r w:rsidRPr="005B647B">
        <w:rPr>
          <w:rFonts w:ascii="Times New Roman" w:hAnsi="Times New Roman" w:cs="Times New Roman"/>
          <w:i/>
          <w:sz w:val="28"/>
          <w:szCs w:val="28"/>
        </w:rPr>
        <w:t>Андрей Рублев, Феофан Грек, Дионисий, Даниил Черный</w:t>
      </w:r>
      <w:r w:rsidRPr="005B647B">
        <w:rPr>
          <w:rFonts w:ascii="Times New Roman" w:hAnsi="Times New Roman" w:cs="Times New Roman"/>
          <w:sz w:val="28"/>
          <w:szCs w:val="28"/>
        </w:rPr>
        <w:t>?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     Ответ:__________________________________________________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В3. </w:t>
      </w:r>
      <w:r w:rsidRPr="005B647B">
        <w:rPr>
          <w:rFonts w:ascii="Times New Roman" w:hAnsi="Times New Roman" w:cs="Times New Roman"/>
          <w:sz w:val="28"/>
          <w:szCs w:val="28"/>
        </w:rPr>
        <w:t xml:space="preserve">Прочтите записки очевидца об освящении храма, определите, о каком храме идет речь в отрывке. (Этот храм был разрушен большевиками в начале </w:t>
      </w:r>
      <w:r w:rsidRPr="005B647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B647B">
        <w:rPr>
          <w:rFonts w:ascii="Times New Roman" w:hAnsi="Times New Roman" w:cs="Times New Roman"/>
          <w:sz w:val="28"/>
          <w:szCs w:val="28"/>
        </w:rPr>
        <w:t xml:space="preserve"> века, в конце </w:t>
      </w:r>
      <w:r w:rsidRPr="005B647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B647B">
        <w:rPr>
          <w:rFonts w:ascii="Times New Roman" w:hAnsi="Times New Roman" w:cs="Times New Roman"/>
          <w:sz w:val="28"/>
          <w:szCs w:val="28"/>
        </w:rPr>
        <w:t xml:space="preserve"> века заново отстроен).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      «И площадь и берега Москвы-реки, и крыши домов были усыпаны народом. И когда из храма вышла процессия с царем и царицею…, и за ними войска со своими покрытыми славою знаменами, среди которых … </w:t>
      </w:r>
      <w:r w:rsidRPr="005B647B">
        <w:rPr>
          <w:rFonts w:ascii="Times New Roman" w:hAnsi="Times New Roman" w:cs="Times New Roman"/>
          <w:sz w:val="28"/>
          <w:szCs w:val="28"/>
        </w:rPr>
        <w:lastRenderedPageBreak/>
        <w:t>красовались изодранные знамена двенадцатого года, с шедшими возле них немногими, оставшимися в живых ветеранами … Россия … освящала память знаменательнейшего события в ее истории…»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Ответ:______________________________________________________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>В4. Определите название и автора представленной картины.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9465" cy="2514600"/>
            <wp:effectExtent l="19050" t="19050" r="13335" b="19050"/>
            <wp:docPr id="10" name="Рисунок 2" descr="Неизвестная (1883) Крам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известная (1883) Крамской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514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 В5. Продолжите предложение. </w:t>
      </w:r>
      <w:r w:rsidRPr="005B647B">
        <w:rPr>
          <w:rFonts w:ascii="Times New Roman" w:hAnsi="Times New Roman" w:cs="Times New Roman"/>
          <w:sz w:val="28"/>
          <w:szCs w:val="28"/>
        </w:rPr>
        <w:t xml:space="preserve">Романы Гоголя Н. В.  «Мертвые души», Толстого Л. Н.  «Анна Каренина», Достоевского Ф. М.  «Братья Карамазовы» написаны в стиле _________________________________________________.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В6. Определите имя классика русского романса, оперы. </w:t>
      </w:r>
    </w:p>
    <w:p w:rsidR="005B647B" w:rsidRPr="005B647B" w:rsidRDefault="005B647B" w:rsidP="005B64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>Этот человек стоял у истоков русской национальной оперы и инструментальной музыки. Он автор оперы «Жизнь за царя», «Руслан и Людмила», романса на слова Пушкина А. С. «Я помню чудное мгновенье».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>Ответ: ____________________________________</w:t>
      </w:r>
    </w:p>
    <w:p w:rsid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8A2" w:rsidRDefault="00DE78A2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731549" cy="2477329"/>
            <wp:effectExtent l="38100" t="57150" r="116551" b="94421"/>
            <wp:docPr id="4" name="Рисунок 4" descr="http://images.aif.ru/009/186/8f9cb0b18102952e5d1d4b91cfeaa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aif.ru/009/186/8f9cb0b18102952e5d1d4b91cfeaa0a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32" cy="24796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В7. Определите </w:t>
      </w:r>
      <w:r w:rsidRPr="005B647B">
        <w:rPr>
          <w:rFonts w:ascii="Times New Roman" w:hAnsi="Times New Roman" w:cs="Times New Roman"/>
          <w:sz w:val="28"/>
          <w:szCs w:val="28"/>
        </w:rPr>
        <w:t xml:space="preserve">общее название основных течений и тенденций в живописи и скульптуре </w:t>
      </w:r>
      <w:r w:rsidRPr="005B647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B647B">
        <w:rPr>
          <w:rFonts w:ascii="Times New Roman" w:hAnsi="Times New Roman" w:cs="Times New Roman"/>
          <w:sz w:val="28"/>
          <w:szCs w:val="28"/>
        </w:rPr>
        <w:t xml:space="preserve"> века, основанных на идее отвлечения образа от кон</w:t>
      </w:r>
      <w:r>
        <w:rPr>
          <w:rFonts w:ascii="Times New Roman" w:hAnsi="Times New Roman" w:cs="Times New Roman"/>
          <w:sz w:val="28"/>
          <w:szCs w:val="28"/>
        </w:rPr>
        <w:t>кретной формы и цвета предмета.</w:t>
      </w:r>
    </w:p>
    <w:p w:rsid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Pr="005B647B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>В8. Установите соответствие</w:t>
      </w:r>
      <w:r w:rsidRPr="005B647B">
        <w:rPr>
          <w:rFonts w:ascii="Times New Roman" w:hAnsi="Times New Roman" w:cs="Times New Roman"/>
          <w:sz w:val="28"/>
          <w:szCs w:val="28"/>
        </w:rPr>
        <w:t xml:space="preserve"> между именами деятелей российского искусства и видами искусства, в котором они прославились.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Деятели искусства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искусства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1) В. Э. Мейерхольд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А) живопись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2) М. А. Врубель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Б) скульптура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3) Вера Мухина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В) театр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4)  М. Плесецкая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Г) музыка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5) М. Ростропович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Д) архитектура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6) А. Щусев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Е) балет</w:t>
            </w:r>
          </w:p>
        </w:tc>
      </w:tr>
      <w:tr w:rsidR="005B647B" w:rsidRPr="005B647B" w:rsidTr="005B647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7) Л. С. Бакст          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47B" w:rsidRPr="005B647B" w:rsidRDefault="005B6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 xml:space="preserve">Ж) декоративно-прикладное                  </w:t>
            </w:r>
          </w:p>
        </w:tc>
      </w:tr>
    </w:tbl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5B647B" w:rsidRPr="005B647B" w:rsidTr="005B647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B647B" w:rsidRPr="005B647B" w:rsidTr="005B647B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647B" w:rsidRPr="005B647B" w:rsidRDefault="005B647B" w:rsidP="005B64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В9. </w:t>
      </w:r>
      <w:r w:rsidRPr="005B647B">
        <w:rPr>
          <w:rFonts w:ascii="Times New Roman" w:hAnsi="Times New Roman" w:cs="Times New Roman"/>
          <w:sz w:val="28"/>
          <w:szCs w:val="28"/>
        </w:rPr>
        <w:t xml:space="preserve">Вставьте пропущенное слово. </w:t>
      </w:r>
    </w:p>
    <w:p w:rsid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   Ф. Г. Волков был  создателем первого русского професси</w:t>
      </w:r>
      <w:r w:rsidR="00DE590C">
        <w:rPr>
          <w:rFonts w:ascii="Times New Roman" w:hAnsi="Times New Roman" w:cs="Times New Roman"/>
          <w:sz w:val="28"/>
          <w:szCs w:val="28"/>
        </w:rPr>
        <w:t>онального  …</w:t>
      </w:r>
    </w:p>
    <w:p w:rsidR="00DE590C" w:rsidRPr="005B647B" w:rsidRDefault="00DE590C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В10. </w:t>
      </w:r>
      <w:r w:rsidRPr="005B647B">
        <w:rPr>
          <w:rFonts w:ascii="Times New Roman" w:hAnsi="Times New Roman" w:cs="Times New Roman"/>
          <w:sz w:val="28"/>
          <w:szCs w:val="28"/>
        </w:rPr>
        <w:t>Установите соответствие между архитектурными сооружениями и их стилями.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647B">
        <w:rPr>
          <w:rFonts w:ascii="Times New Roman" w:hAnsi="Times New Roman" w:cs="Times New Roman"/>
          <w:b/>
          <w:i/>
          <w:sz w:val="28"/>
          <w:szCs w:val="28"/>
        </w:rPr>
        <w:t>Архитектурные сооружения                                              Стили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>1) здание Адмиралтейства в С</w:t>
      </w:r>
      <w:r w:rsidR="00DE590C">
        <w:rPr>
          <w:rFonts w:ascii="Times New Roman" w:hAnsi="Times New Roman" w:cs="Times New Roman"/>
          <w:sz w:val="28"/>
          <w:szCs w:val="28"/>
        </w:rPr>
        <w:t xml:space="preserve">анкт-Петербурге          </w:t>
      </w:r>
      <w:r w:rsidRPr="005B647B">
        <w:rPr>
          <w:rFonts w:ascii="Times New Roman" w:hAnsi="Times New Roman" w:cs="Times New Roman"/>
          <w:sz w:val="28"/>
          <w:szCs w:val="28"/>
        </w:rPr>
        <w:t>А) русско-византийский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>2) здание гостиницы «Метропол</w:t>
      </w:r>
      <w:r w:rsidR="00DE590C">
        <w:rPr>
          <w:rFonts w:ascii="Times New Roman" w:hAnsi="Times New Roman" w:cs="Times New Roman"/>
          <w:sz w:val="28"/>
          <w:szCs w:val="28"/>
        </w:rPr>
        <w:t xml:space="preserve">ь» в Москве               </w:t>
      </w:r>
      <w:r w:rsidRPr="005B647B">
        <w:rPr>
          <w:rFonts w:ascii="Times New Roman" w:hAnsi="Times New Roman" w:cs="Times New Roman"/>
          <w:sz w:val="28"/>
          <w:szCs w:val="28"/>
        </w:rPr>
        <w:t>Б) классицизм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3) храм Христа Спасителя в Москве       </w:t>
      </w:r>
      <w:r w:rsidR="00DE590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B647B">
        <w:rPr>
          <w:rFonts w:ascii="Times New Roman" w:hAnsi="Times New Roman" w:cs="Times New Roman"/>
          <w:sz w:val="28"/>
          <w:szCs w:val="28"/>
        </w:rPr>
        <w:t>В) готика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>4) дворец в Царском Селе</w:t>
      </w:r>
      <w:r w:rsidR="00DE590C">
        <w:rPr>
          <w:rFonts w:ascii="Times New Roman" w:hAnsi="Times New Roman" w:cs="Times New Roman"/>
          <w:sz w:val="28"/>
          <w:szCs w:val="28"/>
        </w:rPr>
        <w:t xml:space="preserve"> под Санкт-Петербургом      </w:t>
      </w:r>
      <w:r w:rsidRPr="005B647B">
        <w:rPr>
          <w:rFonts w:ascii="Times New Roman" w:hAnsi="Times New Roman" w:cs="Times New Roman"/>
          <w:sz w:val="28"/>
          <w:szCs w:val="28"/>
        </w:rPr>
        <w:t>Г) барокко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E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647B">
        <w:rPr>
          <w:rFonts w:ascii="Times New Roman" w:hAnsi="Times New Roman" w:cs="Times New Roman"/>
          <w:sz w:val="28"/>
          <w:szCs w:val="28"/>
        </w:rPr>
        <w:t>Д) модерн</w:t>
      </w:r>
    </w:p>
    <w:p w:rsidR="005B647B" w:rsidRPr="005B647B" w:rsidRDefault="005B647B" w:rsidP="005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B647B" w:rsidRPr="005B647B" w:rsidTr="005B64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4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647B" w:rsidRPr="005B647B" w:rsidTr="005B64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7B" w:rsidRPr="005B647B" w:rsidRDefault="005B6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B647B" w:rsidRPr="005B647B" w:rsidRDefault="005B647B" w:rsidP="005B64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647B">
        <w:rPr>
          <w:rFonts w:ascii="Times New Roman" w:hAnsi="Times New Roman" w:cs="Times New Roman"/>
          <w:i/>
          <w:sz w:val="28"/>
          <w:szCs w:val="28"/>
        </w:rPr>
        <w:t>Уровень С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   Задание С1. Прочитайте текст и ответьте на вопросы, указывая при записи номер вопроса, по которому дается ответ. Ответы предполагают использование информации из источника, а также применение знаний   и умений по курсу.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47B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5B647B">
        <w:rPr>
          <w:rFonts w:ascii="Times New Roman" w:hAnsi="Times New Roman" w:cs="Times New Roman"/>
          <w:b/>
          <w:i/>
          <w:sz w:val="28"/>
          <w:szCs w:val="28"/>
        </w:rPr>
        <w:t>Из книги Артамонова С. Д. Литература Древнего мира.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</w:t>
      </w:r>
      <w:r w:rsidRPr="005B647B">
        <w:rPr>
          <w:rFonts w:ascii="Times New Roman" w:hAnsi="Times New Roman" w:cs="Times New Roman"/>
          <w:sz w:val="28"/>
          <w:szCs w:val="28"/>
        </w:rPr>
        <w:t xml:space="preserve">«Некий критский купец по имени Минос  Халокеринос, живший во второй половине </w:t>
      </w:r>
      <w:r w:rsidRPr="005B647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5B647B">
        <w:rPr>
          <w:rFonts w:ascii="Times New Roman" w:hAnsi="Times New Roman" w:cs="Times New Roman"/>
          <w:sz w:val="28"/>
          <w:szCs w:val="28"/>
        </w:rPr>
        <w:t xml:space="preserve"> века, тезка знаменитого царя Миноса, натолкнулся на развалины древней постройки, нашел древнюю утварь. Сообщения об этом открытии облетели мир, заинтересовали знаменитого Г. Шлимана, но раскопки начал производить англичанин Артур Эванс в 1900 году, ставший  первооткрывателем критской культуры. Взору Эванса открылся великолепный дворец Миноса (так назвал его Эванс), многоэтажный, с огромным количеством комнат, коридоров, купален, кладовых, с водопроводом, канализацией. В дворцовых залах стены были расписаны фресками. Вместе с огромными сосудами (пифосами), оружием, украшениями были найдены таблички с письменами. Гомер не лгал, Крит был действительно сосредоточением богатств и искусств древности».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</w:t>
      </w:r>
      <w:r w:rsidRPr="005B647B">
        <w:rPr>
          <w:rFonts w:ascii="Times New Roman" w:hAnsi="Times New Roman" w:cs="Times New Roman"/>
          <w:b/>
          <w:sz w:val="28"/>
          <w:szCs w:val="28"/>
        </w:rPr>
        <w:t>1</w:t>
      </w:r>
      <w:r w:rsidRPr="005B647B">
        <w:rPr>
          <w:rFonts w:ascii="Times New Roman" w:hAnsi="Times New Roman" w:cs="Times New Roman"/>
          <w:sz w:val="28"/>
          <w:szCs w:val="28"/>
        </w:rPr>
        <w:t>. Определите,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 w:cs="Times New Roman"/>
          <w:sz w:val="28"/>
          <w:szCs w:val="28"/>
        </w:rPr>
        <w:t xml:space="preserve">как в науке именуют открытую Эвансом культуру.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B647B">
        <w:rPr>
          <w:rFonts w:ascii="Times New Roman" w:hAnsi="Times New Roman" w:cs="Times New Roman"/>
          <w:sz w:val="28"/>
          <w:szCs w:val="28"/>
        </w:rPr>
        <w:t>Выясните,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 w:cs="Times New Roman"/>
          <w:sz w:val="28"/>
          <w:szCs w:val="28"/>
        </w:rPr>
        <w:t>какая страна стала наследницей этой культуры.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B647B">
        <w:rPr>
          <w:rFonts w:ascii="Times New Roman" w:hAnsi="Times New Roman" w:cs="Times New Roman"/>
          <w:sz w:val="28"/>
          <w:szCs w:val="28"/>
        </w:rPr>
        <w:t>Укажите,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47B">
        <w:rPr>
          <w:rFonts w:ascii="Times New Roman" w:hAnsi="Times New Roman" w:cs="Times New Roman"/>
          <w:sz w:val="28"/>
          <w:szCs w:val="28"/>
        </w:rPr>
        <w:t>в результате чего погибла эта культура.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B647B">
        <w:rPr>
          <w:rFonts w:ascii="Times New Roman" w:hAnsi="Times New Roman" w:cs="Times New Roman"/>
          <w:sz w:val="28"/>
          <w:szCs w:val="28"/>
        </w:rPr>
        <w:t xml:space="preserve">Выделите особенности этой погибшей древнейшей цивилизации, считавшейся когда-то жемчужиной этого региона. 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 </w:t>
      </w:r>
      <w:r w:rsidRPr="005B647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B647B">
        <w:rPr>
          <w:rFonts w:ascii="Times New Roman" w:hAnsi="Times New Roman" w:cs="Times New Roman"/>
          <w:sz w:val="28"/>
          <w:szCs w:val="28"/>
        </w:rPr>
        <w:t>Сделайте вывод  об уровне развития этой цивилизации.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647B">
        <w:rPr>
          <w:rFonts w:ascii="Times New Roman" w:hAnsi="Times New Roman" w:cs="Times New Roman"/>
          <w:i/>
          <w:sz w:val="28"/>
          <w:szCs w:val="28"/>
        </w:rPr>
        <w:t>Дать развернутые ответы, записав их в свободной форме.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  Задание С2. </w:t>
      </w:r>
      <w:r w:rsidRPr="005B647B">
        <w:rPr>
          <w:rFonts w:ascii="Times New Roman" w:hAnsi="Times New Roman" w:cs="Times New Roman"/>
          <w:sz w:val="28"/>
          <w:szCs w:val="28"/>
        </w:rPr>
        <w:t>Охарактеризуйте значение принятия христианства Русью. Выясните, почему этот факт считается переломным моме</w:t>
      </w:r>
      <w:r w:rsidR="00DE590C">
        <w:rPr>
          <w:rFonts w:ascii="Times New Roman" w:hAnsi="Times New Roman" w:cs="Times New Roman"/>
          <w:sz w:val="28"/>
          <w:szCs w:val="28"/>
        </w:rPr>
        <w:t>нтом в истории русской культуры.</w:t>
      </w:r>
    </w:p>
    <w:p w:rsidR="005B647B" w:rsidRPr="005B647B" w:rsidRDefault="005B647B" w:rsidP="005B6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47B" w:rsidRPr="005B647B" w:rsidRDefault="00DE78A2" w:rsidP="005B647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225787" cy="2997299"/>
            <wp:effectExtent l="38100" t="57150" r="117613" b="88801"/>
            <wp:docPr id="7" name="Рисунок 7" descr="http://911sevastopol.org/img/userfiles/467b73816dd3fe57a9f8ffaa6970a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11sevastopol.org/img/userfiles/467b73816dd3fe57a9f8ffaa6970ad2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815" cy="29994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E590C" w:rsidRDefault="005B647B" w:rsidP="005B647B">
      <w:pPr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7ACE" w:rsidRPr="005B647B" w:rsidRDefault="005B647B" w:rsidP="005B647B">
      <w:pPr>
        <w:jc w:val="both"/>
        <w:rPr>
          <w:rFonts w:ascii="Times New Roman" w:hAnsi="Times New Roman" w:cs="Times New Roman"/>
          <w:sz w:val="28"/>
          <w:szCs w:val="28"/>
        </w:rPr>
      </w:pPr>
      <w:r w:rsidRPr="005B647B">
        <w:rPr>
          <w:rFonts w:ascii="Times New Roman" w:hAnsi="Times New Roman" w:cs="Times New Roman"/>
          <w:b/>
          <w:sz w:val="28"/>
          <w:szCs w:val="28"/>
        </w:rPr>
        <w:t xml:space="preserve">Задание С3. </w:t>
      </w:r>
      <w:r w:rsidRPr="005B647B">
        <w:rPr>
          <w:rFonts w:ascii="Times New Roman" w:hAnsi="Times New Roman" w:cs="Times New Roman"/>
          <w:sz w:val="28"/>
          <w:szCs w:val="28"/>
        </w:rPr>
        <w:t xml:space="preserve">Выясните и кратко охарактеризуйте основные причины кризиса культуры </w:t>
      </w:r>
      <w:r w:rsidRPr="005B647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B647B">
        <w:rPr>
          <w:rFonts w:ascii="Times New Roman" w:hAnsi="Times New Roman" w:cs="Times New Roman"/>
          <w:sz w:val="28"/>
          <w:szCs w:val="28"/>
        </w:rPr>
        <w:t xml:space="preserve"> века.</w:t>
      </w:r>
    </w:p>
    <w:sectPr w:rsidR="00DE7ACE" w:rsidRPr="005B647B" w:rsidSect="00DE014F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93D" w:rsidRDefault="00DE393D" w:rsidP="00DE014F">
      <w:pPr>
        <w:spacing w:after="0" w:line="240" w:lineRule="auto"/>
      </w:pPr>
      <w:r>
        <w:separator/>
      </w:r>
    </w:p>
  </w:endnote>
  <w:endnote w:type="continuationSeparator" w:id="1">
    <w:p w:rsidR="00DE393D" w:rsidRDefault="00DE393D" w:rsidP="00DE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9141"/>
      <w:docPartObj>
        <w:docPartGallery w:val="Page Numbers (Bottom of Page)"/>
        <w:docPartUnique/>
      </w:docPartObj>
    </w:sdtPr>
    <w:sdtContent>
      <w:p w:rsidR="005B647B" w:rsidRDefault="00F102F5">
        <w:pPr>
          <w:pStyle w:val="ad"/>
          <w:jc w:val="right"/>
        </w:pPr>
        <w:fldSimple w:instr=" PAGE   \* MERGEFORMAT ">
          <w:r w:rsidR="005B3430">
            <w:rPr>
              <w:noProof/>
            </w:rPr>
            <w:t>12</w:t>
          </w:r>
        </w:fldSimple>
      </w:p>
    </w:sdtContent>
  </w:sdt>
  <w:p w:rsidR="005B647B" w:rsidRDefault="005B64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93D" w:rsidRDefault="00DE393D" w:rsidP="00DE014F">
      <w:pPr>
        <w:spacing w:after="0" w:line="240" w:lineRule="auto"/>
      </w:pPr>
      <w:r>
        <w:separator/>
      </w:r>
    </w:p>
  </w:footnote>
  <w:footnote w:type="continuationSeparator" w:id="1">
    <w:p w:rsidR="00DE393D" w:rsidRDefault="00DE393D" w:rsidP="00DE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1">
    <w:nsid w:val="0C710961"/>
    <w:multiLevelType w:val="hybridMultilevel"/>
    <w:tmpl w:val="0D40C5F6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518849F0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F7EFF"/>
    <w:multiLevelType w:val="hybridMultilevel"/>
    <w:tmpl w:val="CC94D0E8"/>
    <w:lvl w:ilvl="0" w:tplc="E8186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54DE0"/>
    <w:multiLevelType w:val="hybridMultilevel"/>
    <w:tmpl w:val="C5AC0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81DD4"/>
    <w:multiLevelType w:val="hybridMultilevel"/>
    <w:tmpl w:val="06506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53A79"/>
    <w:multiLevelType w:val="hybridMultilevel"/>
    <w:tmpl w:val="CA52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0D07"/>
    <w:multiLevelType w:val="hybridMultilevel"/>
    <w:tmpl w:val="0C5A3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1012F"/>
    <w:multiLevelType w:val="hybridMultilevel"/>
    <w:tmpl w:val="2BEED3EE"/>
    <w:lvl w:ilvl="0" w:tplc="5530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9EF11E1"/>
    <w:multiLevelType w:val="hybridMultilevel"/>
    <w:tmpl w:val="2DEE7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66384"/>
    <w:multiLevelType w:val="hybridMultilevel"/>
    <w:tmpl w:val="196A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2B3600"/>
    <w:multiLevelType w:val="hybridMultilevel"/>
    <w:tmpl w:val="FD7C34CC"/>
    <w:lvl w:ilvl="0" w:tplc="BC36D6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A223B"/>
    <w:multiLevelType w:val="hybridMultilevel"/>
    <w:tmpl w:val="D842F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D5C9E"/>
    <w:multiLevelType w:val="hybridMultilevel"/>
    <w:tmpl w:val="EB36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FB763A"/>
    <w:multiLevelType w:val="hybridMultilevel"/>
    <w:tmpl w:val="C9B8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1349C"/>
    <w:multiLevelType w:val="hybridMultilevel"/>
    <w:tmpl w:val="262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724FC"/>
    <w:multiLevelType w:val="hybridMultilevel"/>
    <w:tmpl w:val="03C28918"/>
    <w:lvl w:ilvl="0" w:tplc="04904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B6FA7"/>
    <w:multiLevelType w:val="hybridMultilevel"/>
    <w:tmpl w:val="CDEEB47A"/>
    <w:lvl w:ilvl="0" w:tplc="3DDEFBD4">
      <w:start w:val="19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14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7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811"/>
    <w:rsid w:val="000002CA"/>
    <w:rsid w:val="0000241E"/>
    <w:rsid w:val="00005AB3"/>
    <w:rsid w:val="000122AD"/>
    <w:rsid w:val="00017C6E"/>
    <w:rsid w:val="00020B3D"/>
    <w:rsid w:val="00027820"/>
    <w:rsid w:val="000329E9"/>
    <w:rsid w:val="00035E56"/>
    <w:rsid w:val="00036112"/>
    <w:rsid w:val="00036D74"/>
    <w:rsid w:val="00047D8C"/>
    <w:rsid w:val="00050F89"/>
    <w:rsid w:val="00055B0F"/>
    <w:rsid w:val="00087FD3"/>
    <w:rsid w:val="000E4117"/>
    <w:rsid w:val="000F204D"/>
    <w:rsid w:val="000F3992"/>
    <w:rsid w:val="000F5153"/>
    <w:rsid w:val="00126880"/>
    <w:rsid w:val="00131126"/>
    <w:rsid w:val="001347B8"/>
    <w:rsid w:val="001528F2"/>
    <w:rsid w:val="00154D5C"/>
    <w:rsid w:val="0015660E"/>
    <w:rsid w:val="0016745E"/>
    <w:rsid w:val="00181FFA"/>
    <w:rsid w:val="001A54B5"/>
    <w:rsid w:val="001B2D8A"/>
    <w:rsid w:val="001B6746"/>
    <w:rsid w:val="001C6920"/>
    <w:rsid w:val="001C6A62"/>
    <w:rsid w:val="001D595C"/>
    <w:rsid w:val="001D771C"/>
    <w:rsid w:val="001E171B"/>
    <w:rsid w:val="001F42A7"/>
    <w:rsid w:val="00206273"/>
    <w:rsid w:val="002505BF"/>
    <w:rsid w:val="00266CFB"/>
    <w:rsid w:val="00271F73"/>
    <w:rsid w:val="00282281"/>
    <w:rsid w:val="0028236F"/>
    <w:rsid w:val="00294052"/>
    <w:rsid w:val="00295700"/>
    <w:rsid w:val="002B55AF"/>
    <w:rsid w:val="002B5C27"/>
    <w:rsid w:val="002C2BB9"/>
    <w:rsid w:val="002D0F5A"/>
    <w:rsid w:val="002D2706"/>
    <w:rsid w:val="002D3DA6"/>
    <w:rsid w:val="002E23E9"/>
    <w:rsid w:val="002F1750"/>
    <w:rsid w:val="002F2EE8"/>
    <w:rsid w:val="0030043E"/>
    <w:rsid w:val="00302200"/>
    <w:rsid w:val="003032CA"/>
    <w:rsid w:val="00324A37"/>
    <w:rsid w:val="00333B77"/>
    <w:rsid w:val="00342C17"/>
    <w:rsid w:val="0034575F"/>
    <w:rsid w:val="00363ACC"/>
    <w:rsid w:val="003766E4"/>
    <w:rsid w:val="00380A6F"/>
    <w:rsid w:val="003A7C30"/>
    <w:rsid w:val="003B2D74"/>
    <w:rsid w:val="003C7CA9"/>
    <w:rsid w:val="003D6E59"/>
    <w:rsid w:val="003E69FD"/>
    <w:rsid w:val="003F49B8"/>
    <w:rsid w:val="0040005D"/>
    <w:rsid w:val="00402797"/>
    <w:rsid w:val="004030B6"/>
    <w:rsid w:val="004077D9"/>
    <w:rsid w:val="00411BB2"/>
    <w:rsid w:val="004132F8"/>
    <w:rsid w:val="00414024"/>
    <w:rsid w:val="00421D06"/>
    <w:rsid w:val="00433D0B"/>
    <w:rsid w:val="00435811"/>
    <w:rsid w:val="00461288"/>
    <w:rsid w:val="00497C65"/>
    <w:rsid w:val="004A34AF"/>
    <w:rsid w:val="004C33A6"/>
    <w:rsid w:val="004D599D"/>
    <w:rsid w:val="004D5B70"/>
    <w:rsid w:val="004E5C0E"/>
    <w:rsid w:val="005118C4"/>
    <w:rsid w:val="00513E96"/>
    <w:rsid w:val="0051464E"/>
    <w:rsid w:val="005167D6"/>
    <w:rsid w:val="005240EC"/>
    <w:rsid w:val="00531517"/>
    <w:rsid w:val="00533942"/>
    <w:rsid w:val="00535F3D"/>
    <w:rsid w:val="00537429"/>
    <w:rsid w:val="00540A26"/>
    <w:rsid w:val="005856EC"/>
    <w:rsid w:val="00586C0A"/>
    <w:rsid w:val="00590372"/>
    <w:rsid w:val="00593B39"/>
    <w:rsid w:val="005A5BBC"/>
    <w:rsid w:val="005B3430"/>
    <w:rsid w:val="005B647B"/>
    <w:rsid w:val="005B663F"/>
    <w:rsid w:val="005F1B3B"/>
    <w:rsid w:val="006154DB"/>
    <w:rsid w:val="0061677B"/>
    <w:rsid w:val="00640333"/>
    <w:rsid w:val="006466E3"/>
    <w:rsid w:val="0064742E"/>
    <w:rsid w:val="006647BA"/>
    <w:rsid w:val="00664ACC"/>
    <w:rsid w:val="00674695"/>
    <w:rsid w:val="006A0AF0"/>
    <w:rsid w:val="006D23B6"/>
    <w:rsid w:val="00707C7D"/>
    <w:rsid w:val="007116D2"/>
    <w:rsid w:val="00712D6F"/>
    <w:rsid w:val="007143ED"/>
    <w:rsid w:val="007367B4"/>
    <w:rsid w:val="00742B0C"/>
    <w:rsid w:val="00743F99"/>
    <w:rsid w:val="0074519D"/>
    <w:rsid w:val="00792403"/>
    <w:rsid w:val="007B296E"/>
    <w:rsid w:val="007C3243"/>
    <w:rsid w:val="007E4F51"/>
    <w:rsid w:val="00800CB0"/>
    <w:rsid w:val="00806E1E"/>
    <w:rsid w:val="00811558"/>
    <w:rsid w:val="00813AD0"/>
    <w:rsid w:val="0083586F"/>
    <w:rsid w:val="00837C05"/>
    <w:rsid w:val="00865B74"/>
    <w:rsid w:val="00875404"/>
    <w:rsid w:val="008857C5"/>
    <w:rsid w:val="00894642"/>
    <w:rsid w:val="00896586"/>
    <w:rsid w:val="008A6447"/>
    <w:rsid w:val="008C63EF"/>
    <w:rsid w:val="008C71C2"/>
    <w:rsid w:val="008D42EA"/>
    <w:rsid w:val="0090392B"/>
    <w:rsid w:val="00903C85"/>
    <w:rsid w:val="00916CE2"/>
    <w:rsid w:val="00932EAB"/>
    <w:rsid w:val="00943D52"/>
    <w:rsid w:val="00946BAB"/>
    <w:rsid w:val="009506BF"/>
    <w:rsid w:val="00950FF4"/>
    <w:rsid w:val="00954CCD"/>
    <w:rsid w:val="009634CE"/>
    <w:rsid w:val="009676CB"/>
    <w:rsid w:val="00970E2A"/>
    <w:rsid w:val="0097284E"/>
    <w:rsid w:val="009828C5"/>
    <w:rsid w:val="009A0023"/>
    <w:rsid w:val="009A3E60"/>
    <w:rsid w:val="009A5929"/>
    <w:rsid w:val="009B5AFE"/>
    <w:rsid w:val="009B6770"/>
    <w:rsid w:val="009B6F91"/>
    <w:rsid w:val="009E1458"/>
    <w:rsid w:val="009F03F2"/>
    <w:rsid w:val="009F2DE2"/>
    <w:rsid w:val="009F334C"/>
    <w:rsid w:val="00A03131"/>
    <w:rsid w:val="00A10BD8"/>
    <w:rsid w:val="00A12C17"/>
    <w:rsid w:val="00A133CD"/>
    <w:rsid w:val="00A25549"/>
    <w:rsid w:val="00A26772"/>
    <w:rsid w:val="00A712D0"/>
    <w:rsid w:val="00A81FFA"/>
    <w:rsid w:val="00A9585B"/>
    <w:rsid w:val="00A974D1"/>
    <w:rsid w:val="00AA0A58"/>
    <w:rsid w:val="00AA1837"/>
    <w:rsid w:val="00AA594E"/>
    <w:rsid w:val="00AA6C1F"/>
    <w:rsid w:val="00AC2C7A"/>
    <w:rsid w:val="00AD1041"/>
    <w:rsid w:val="00AD236A"/>
    <w:rsid w:val="00AD6D5F"/>
    <w:rsid w:val="00AF005C"/>
    <w:rsid w:val="00B024C1"/>
    <w:rsid w:val="00B216CA"/>
    <w:rsid w:val="00B27A1C"/>
    <w:rsid w:val="00B55980"/>
    <w:rsid w:val="00B66CDB"/>
    <w:rsid w:val="00B75823"/>
    <w:rsid w:val="00B846ED"/>
    <w:rsid w:val="00BA432B"/>
    <w:rsid w:val="00BC5DF1"/>
    <w:rsid w:val="00BD3767"/>
    <w:rsid w:val="00BD4291"/>
    <w:rsid w:val="00BD67DD"/>
    <w:rsid w:val="00BF37F5"/>
    <w:rsid w:val="00BF5A09"/>
    <w:rsid w:val="00C07ED8"/>
    <w:rsid w:val="00C36CAF"/>
    <w:rsid w:val="00C5291C"/>
    <w:rsid w:val="00C6577F"/>
    <w:rsid w:val="00CB088C"/>
    <w:rsid w:val="00CC1BC0"/>
    <w:rsid w:val="00CE5BF0"/>
    <w:rsid w:val="00CE7FFE"/>
    <w:rsid w:val="00CF0297"/>
    <w:rsid w:val="00D04143"/>
    <w:rsid w:val="00D11175"/>
    <w:rsid w:val="00D144C0"/>
    <w:rsid w:val="00D23221"/>
    <w:rsid w:val="00D3012D"/>
    <w:rsid w:val="00D4673C"/>
    <w:rsid w:val="00D5191F"/>
    <w:rsid w:val="00D51CEE"/>
    <w:rsid w:val="00D56B7D"/>
    <w:rsid w:val="00D60F8F"/>
    <w:rsid w:val="00D63A53"/>
    <w:rsid w:val="00DA0FBB"/>
    <w:rsid w:val="00DB49A0"/>
    <w:rsid w:val="00DB79D2"/>
    <w:rsid w:val="00DC23B4"/>
    <w:rsid w:val="00DD726E"/>
    <w:rsid w:val="00DE014F"/>
    <w:rsid w:val="00DE393D"/>
    <w:rsid w:val="00DE4471"/>
    <w:rsid w:val="00DE590C"/>
    <w:rsid w:val="00DE7560"/>
    <w:rsid w:val="00DE78A2"/>
    <w:rsid w:val="00DE7ACE"/>
    <w:rsid w:val="00DF35B1"/>
    <w:rsid w:val="00DF4E89"/>
    <w:rsid w:val="00E03FBF"/>
    <w:rsid w:val="00E12B01"/>
    <w:rsid w:val="00E137C3"/>
    <w:rsid w:val="00E22688"/>
    <w:rsid w:val="00E36821"/>
    <w:rsid w:val="00E52E35"/>
    <w:rsid w:val="00E568BA"/>
    <w:rsid w:val="00E754AA"/>
    <w:rsid w:val="00E77AE9"/>
    <w:rsid w:val="00E81115"/>
    <w:rsid w:val="00E84575"/>
    <w:rsid w:val="00E86EFA"/>
    <w:rsid w:val="00EB662B"/>
    <w:rsid w:val="00EC4FDA"/>
    <w:rsid w:val="00ED24F2"/>
    <w:rsid w:val="00ED5E24"/>
    <w:rsid w:val="00EE7A4E"/>
    <w:rsid w:val="00EF3E53"/>
    <w:rsid w:val="00F03E1F"/>
    <w:rsid w:val="00F102F5"/>
    <w:rsid w:val="00F106F1"/>
    <w:rsid w:val="00F42E77"/>
    <w:rsid w:val="00F55A34"/>
    <w:rsid w:val="00F637BE"/>
    <w:rsid w:val="00F8316E"/>
    <w:rsid w:val="00FA05F0"/>
    <w:rsid w:val="00FA1E92"/>
    <w:rsid w:val="00FB001E"/>
    <w:rsid w:val="00FB1BFB"/>
    <w:rsid w:val="00FC37C6"/>
    <w:rsid w:val="00FC4A7E"/>
    <w:rsid w:val="00FC756C"/>
    <w:rsid w:val="00FE75F7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23"/>
  </w:style>
  <w:style w:type="paragraph" w:styleId="1">
    <w:name w:val="heading 1"/>
    <w:basedOn w:val="a"/>
    <w:next w:val="a"/>
    <w:link w:val="10"/>
    <w:qFormat/>
    <w:rsid w:val="00435811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35811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35811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811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35811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435811"/>
    <w:rPr>
      <w:rFonts w:ascii="Arial" w:eastAsia="Calibri" w:hAnsi="Arial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435811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43581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35811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131126"/>
    <w:pPr>
      <w:spacing w:after="0" w:line="240" w:lineRule="auto"/>
      <w:ind w:left="480" w:hanging="196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4358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3581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semiHidden/>
    <w:rsid w:val="004358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59"/>
    <w:rsid w:val="00435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8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3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9634CE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9">
    <w:name w:val="Body Text"/>
    <w:basedOn w:val="a"/>
    <w:link w:val="aa"/>
    <w:rsid w:val="002D27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D27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E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014F"/>
  </w:style>
  <w:style w:type="paragraph" w:styleId="ad">
    <w:name w:val="footer"/>
    <w:basedOn w:val="a"/>
    <w:link w:val="ae"/>
    <w:uiPriority w:val="99"/>
    <w:unhideWhenUsed/>
    <w:rsid w:val="00DE0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014F"/>
  </w:style>
  <w:style w:type="paragraph" w:styleId="af">
    <w:name w:val="TOC Heading"/>
    <w:basedOn w:val="1"/>
    <w:next w:val="a"/>
    <w:uiPriority w:val="39"/>
    <w:unhideWhenUsed/>
    <w:qFormat/>
    <w:rsid w:val="009B5AF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4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4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72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5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4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7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2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4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07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9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0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4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2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9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9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28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2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7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6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7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7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5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8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4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0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7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0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5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6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6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1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5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51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7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6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7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kramskoy.info/images/pics/neizv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4833-B740-417A-9019-AFAF0855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20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2014-06-17T19:13:00Z</cp:lastPrinted>
  <dcterms:created xsi:type="dcterms:W3CDTF">2014-06-12T03:22:00Z</dcterms:created>
  <dcterms:modified xsi:type="dcterms:W3CDTF">2017-03-01T17:01:00Z</dcterms:modified>
</cp:coreProperties>
</file>