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98" w:rsidRDefault="00997C98" w:rsidP="00997C98">
      <w:pPr>
        <w:pStyle w:val="a3"/>
        <w:jc w:val="center"/>
      </w:pPr>
      <w:r>
        <w:rPr>
          <w:b/>
          <w:bCs/>
        </w:rPr>
        <w:t>Вопросы к зету по курсу «Психология общения».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Принцип единства общения и деятельности, исследования взаимосвязи общения и деятельности в отечественной психологии.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Общение как взаимодействие. Западные подходы к взаимодействию (</w:t>
      </w:r>
      <w:proofErr w:type="spellStart"/>
      <w:r>
        <w:t>интеракционизм</w:t>
      </w:r>
      <w:proofErr w:type="spellEnd"/>
      <w:r>
        <w:t xml:space="preserve">, </w:t>
      </w:r>
      <w:proofErr w:type="spellStart"/>
      <w:r>
        <w:t>необихевиоризм</w:t>
      </w:r>
      <w:proofErr w:type="spellEnd"/>
      <w:r>
        <w:t xml:space="preserve">, </w:t>
      </w:r>
      <w:proofErr w:type="spellStart"/>
      <w:r>
        <w:t>транзактный</w:t>
      </w:r>
      <w:proofErr w:type="spellEnd"/>
      <w:r>
        <w:t xml:space="preserve"> анализ).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Формы организации совместной деятельности, их влияние на характер общения.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Общение как коммуникация, структура коммуникативного процесса.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Вербальные и невербальные компоненты коммуникации.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Обратная связь в общении.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Схема искреннего выражения чувств. Придумать ситуацию и выразить чувства по схеме.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Общепсихологический и социально-психологический подходы к изучению общения.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Основные характеристики взаимодействия людей. Виды и типы взаимодействия.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 xml:space="preserve">Базовая техника проведения групповой дискуссии (Д. </w:t>
      </w:r>
      <w:proofErr w:type="gramStart"/>
      <w:r>
        <w:t>Дан</w:t>
      </w:r>
      <w:proofErr w:type="gramEnd"/>
      <w:r>
        <w:t>).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Классификации коммуникативных барьеров и их характеристика.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Общая характеристика основных знаковых систем невербальной коммуникации.</w:t>
      </w:r>
    </w:p>
    <w:p w:rsidR="00997C98" w:rsidRDefault="00997C98" w:rsidP="00997C98">
      <w:pPr>
        <w:pStyle w:val="a3"/>
        <w:numPr>
          <w:ilvl w:val="0"/>
          <w:numId w:val="1"/>
        </w:numPr>
      </w:pPr>
      <w:proofErr w:type="spellStart"/>
      <w:r>
        <w:t>Представленность</w:t>
      </w:r>
      <w:proofErr w:type="spellEnd"/>
      <w:r>
        <w:t xml:space="preserve"> личности в общении (самораскрытие, </w:t>
      </w:r>
      <w:proofErr w:type="spellStart"/>
      <w:r>
        <w:t>самопредъявление</w:t>
      </w:r>
      <w:proofErr w:type="spellEnd"/>
      <w:r>
        <w:t>, психология имиджа).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Феномен понимания в межличностном общении.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 xml:space="preserve">Механизмы взаимопонимания (идентификация, </w:t>
      </w:r>
      <w:proofErr w:type="spellStart"/>
      <w:r>
        <w:t>эмпатия</w:t>
      </w:r>
      <w:proofErr w:type="spellEnd"/>
      <w:r>
        <w:t>, рефлексия).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Эффекты межличностного восприятия.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Каузальная атрибуция как содержательная сторона межличностного восприятия. Зарубежные и отечественные исследования феномена каузальной атрибуции.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Возрастные, индивидуальные и профессиональные особенности восприятия человека человеком.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Классификации уровней и видов общения. Их психологическая характеристика.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Формирование первого впечатления о другом человеке как о личности. Исследования первого впечатления о человеке.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Феномен межличностной аттракции, психологические исследования аттракции, внутренние и внешние факторы аттракции.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Механизмы воздействия в процессе общения.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Представления о диалогическом общении в отечественной психологии.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Гуманистическое общение и его понимание в гуманистической психологии.</w:t>
      </w:r>
    </w:p>
    <w:p w:rsidR="00997C98" w:rsidRDefault="00997C98" w:rsidP="00997C98">
      <w:pPr>
        <w:pStyle w:val="a3"/>
        <w:numPr>
          <w:ilvl w:val="0"/>
          <w:numId w:val="1"/>
        </w:numPr>
      </w:pPr>
      <w:proofErr w:type="spellStart"/>
      <w:r>
        <w:t>Манипулятивное</w:t>
      </w:r>
      <w:proofErr w:type="spellEnd"/>
      <w:r>
        <w:t xml:space="preserve"> общение и воздействие. Способы противостояния манипуляции.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Техники активного слушания.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 xml:space="preserve">Феномен личного влияния. Типы влияния. 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Стратегии и тактики влияния.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Понятие отношений в психологической науке. Современная классификация типов отношений.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Деловое общение.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Эффективное разрешение конфликтов в разных сферах жизнедеятельности.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Переговоры в процессе делового общения.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Компетентность в общении. Пути и способы ее развития.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Факторы успешного общения. Стили общения.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Убеждающее воздействие в общении.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Психологические особенности речевого общения</w:t>
      </w:r>
    </w:p>
    <w:p w:rsidR="00997C98" w:rsidRDefault="00997C98" w:rsidP="00997C98">
      <w:pPr>
        <w:pStyle w:val="a3"/>
        <w:numPr>
          <w:ilvl w:val="0"/>
          <w:numId w:val="1"/>
        </w:numPr>
      </w:pPr>
      <w:r>
        <w:t>.Понятие общения в отечественной психологии. Его виды и функции.</w:t>
      </w:r>
    </w:p>
    <w:p w:rsidR="00A65980" w:rsidRDefault="00997C98" w:rsidP="00997C98">
      <w:pPr>
        <w:pStyle w:val="a3"/>
        <w:numPr>
          <w:ilvl w:val="0"/>
          <w:numId w:val="1"/>
        </w:numPr>
      </w:pPr>
      <w:r>
        <w:t xml:space="preserve">Приемы и техники успешного общения и конструктивного разрешения конфликтов. </w:t>
      </w:r>
    </w:p>
    <w:sectPr w:rsidR="00A65980" w:rsidSect="00A6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46464"/>
    <w:multiLevelType w:val="multilevel"/>
    <w:tmpl w:val="46E09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C98"/>
    <w:rsid w:val="0002277B"/>
    <w:rsid w:val="00091897"/>
    <w:rsid w:val="00097D48"/>
    <w:rsid w:val="000A5A93"/>
    <w:rsid w:val="000B77A4"/>
    <w:rsid w:val="000D2E5E"/>
    <w:rsid w:val="000E6E32"/>
    <w:rsid w:val="00121740"/>
    <w:rsid w:val="001507D2"/>
    <w:rsid w:val="00193FAE"/>
    <w:rsid w:val="001A6DC2"/>
    <w:rsid w:val="001F0A08"/>
    <w:rsid w:val="0022099F"/>
    <w:rsid w:val="0023132C"/>
    <w:rsid w:val="00242633"/>
    <w:rsid w:val="00285694"/>
    <w:rsid w:val="002A0BD4"/>
    <w:rsid w:val="002A755A"/>
    <w:rsid w:val="002B7ADB"/>
    <w:rsid w:val="00305B39"/>
    <w:rsid w:val="0031695B"/>
    <w:rsid w:val="00377AA2"/>
    <w:rsid w:val="00396407"/>
    <w:rsid w:val="003B0002"/>
    <w:rsid w:val="003C0E8F"/>
    <w:rsid w:val="003F7573"/>
    <w:rsid w:val="00415CA3"/>
    <w:rsid w:val="00417F8C"/>
    <w:rsid w:val="0042487C"/>
    <w:rsid w:val="00454CE4"/>
    <w:rsid w:val="00464E0F"/>
    <w:rsid w:val="00473EB2"/>
    <w:rsid w:val="0047419D"/>
    <w:rsid w:val="004775F0"/>
    <w:rsid w:val="004E473D"/>
    <w:rsid w:val="004F52D0"/>
    <w:rsid w:val="0050547D"/>
    <w:rsid w:val="0051470A"/>
    <w:rsid w:val="00537981"/>
    <w:rsid w:val="00554117"/>
    <w:rsid w:val="005713D3"/>
    <w:rsid w:val="00586DB2"/>
    <w:rsid w:val="005A19B0"/>
    <w:rsid w:val="005B5D5D"/>
    <w:rsid w:val="005C2FB9"/>
    <w:rsid w:val="005E23CC"/>
    <w:rsid w:val="005E43AB"/>
    <w:rsid w:val="005F248B"/>
    <w:rsid w:val="00614BE0"/>
    <w:rsid w:val="006157E1"/>
    <w:rsid w:val="006362F9"/>
    <w:rsid w:val="00641B3E"/>
    <w:rsid w:val="00686D0B"/>
    <w:rsid w:val="006926C6"/>
    <w:rsid w:val="006B11D7"/>
    <w:rsid w:val="006C3ABB"/>
    <w:rsid w:val="006D0C2B"/>
    <w:rsid w:val="006F05D7"/>
    <w:rsid w:val="006F23BC"/>
    <w:rsid w:val="007125C8"/>
    <w:rsid w:val="00717CC2"/>
    <w:rsid w:val="00731286"/>
    <w:rsid w:val="00774EAF"/>
    <w:rsid w:val="00777667"/>
    <w:rsid w:val="0079643C"/>
    <w:rsid w:val="007A13DE"/>
    <w:rsid w:val="007E0491"/>
    <w:rsid w:val="00810DF5"/>
    <w:rsid w:val="00813882"/>
    <w:rsid w:val="00815E62"/>
    <w:rsid w:val="00816FFD"/>
    <w:rsid w:val="008231C5"/>
    <w:rsid w:val="008615A1"/>
    <w:rsid w:val="00885361"/>
    <w:rsid w:val="00886A3E"/>
    <w:rsid w:val="008A09BF"/>
    <w:rsid w:val="008B0A5A"/>
    <w:rsid w:val="008C4E6A"/>
    <w:rsid w:val="008D43D1"/>
    <w:rsid w:val="008D4B8E"/>
    <w:rsid w:val="008F21F9"/>
    <w:rsid w:val="008F3CC1"/>
    <w:rsid w:val="00903A2E"/>
    <w:rsid w:val="00946346"/>
    <w:rsid w:val="009563D4"/>
    <w:rsid w:val="00997C98"/>
    <w:rsid w:val="009A10D2"/>
    <w:rsid w:val="009C6179"/>
    <w:rsid w:val="009D3A95"/>
    <w:rsid w:val="00A15086"/>
    <w:rsid w:val="00A345B9"/>
    <w:rsid w:val="00A5142A"/>
    <w:rsid w:val="00A65980"/>
    <w:rsid w:val="00AB0E9B"/>
    <w:rsid w:val="00AF00C8"/>
    <w:rsid w:val="00B21780"/>
    <w:rsid w:val="00B3454A"/>
    <w:rsid w:val="00B3761F"/>
    <w:rsid w:val="00B6447E"/>
    <w:rsid w:val="00B7023C"/>
    <w:rsid w:val="00B9326D"/>
    <w:rsid w:val="00BB6346"/>
    <w:rsid w:val="00BD5E21"/>
    <w:rsid w:val="00C31F39"/>
    <w:rsid w:val="00C733BD"/>
    <w:rsid w:val="00C743BC"/>
    <w:rsid w:val="00CE7226"/>
    <w:rsid w:val="00D1684A"/>
    <w:rsid w:val="00D33004"/>
    <w:rsid w:val="00D35111"/>
    <w:rsid w:val="00D36A56"/>
    <w:rsid w:val="00D43CDA"/>
    <w:rsid w:val="00DF156D"/>
    <w:rsid w:val="00DF7193"/>
    <w:rsid w:val="00E347E0"/>
    <w:rsid w:val="00E86463"/>
    <w:rsid w:val="00EA402C"/>
    <w:rsid w:val="00EC0892"/>
    <w:rsid w:val="00F040D8"/>
    <w:rsid w:val="00F2745A"/>
    <w:rsid w:val="00F65178"/>
    <w:rsid w:val="00F6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0A"/>
  </w:style>
  <w:style w:type="paragraph" w:styleId="1">
    <w:name w:val="heading 1"/>
    <w:basedOn w:val="a"/>
    <w:next w:val="a"/>
    <w:link w:val="10"/>
    <w:uiPriority w:val="9"/>
    <w:qFormat/>
    <w:rsid w:val="00514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9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2178</Characters>
  <Application>Microsoft Office Word</Application>
  <DocSecurity>0</DocSecurity>
  <Lines>18</Lines>
  <Paragraphs>5</Paragraphs>
  <ScaleCrop>false</ScaleCrop>
  <Company>spek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</dc:creator>
  <cp:keywords/>
  <dc:description/>
  <cp:lastModifiedBy>aza</cp:lastModifiedBy>
  <cp:revision>1</cp:revision>
  <dcterms:created xsi:type="dcterms:W3CDTF">2015-05-16T06:27:00Z</dcterms:created>
  <dcterms:modified xsi:type="dcterms:W3CDTF">2015-05-16T06:32:00Z</dcterms:modified>
</cp:coreProperties>
</file>