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0EB" w:rsidRDefault="008640EB" w:rsidP="008640EB">
      <w:pPr>
        <w:pStyle w:val="ConsPlusNormal"/>
        <w:spacing w:line="360" w:lineRule="auto"/>
        <w:ind w:firstLine="540"/>
        <w:jc w:val="center"/>
        <w:rPr>
          <w:rFonts w:ascii="Times New Roman" w:hAnsi="Times New Roman" w:cs="Times New Roman"/>
          <w:b/>
          <w:sz w:val="28"/>
          <w:szCs w:val="28"/>
        </w:rPr>
      </w:pPr>
      <w:r>
        <w:rPr>
          <w:rFonts w:ascii="Times New Roman" w:hAnsi="Times New Roman" w:cs="Times New Roman"/>
          <w:b/>
          <w:sz w:val="28"/>
          <w:szCs w:val="28"/>
        </w:rPr>
        <w:t>Глоссарий</w:t>
      </w:r>
    </w:p>
    <w:p w:rsidR="008640EB" w:rsidRDefault="008640EB" w:rsidP="00B00C05">
      <w:pPr>
        <w:pStyle w:val="ConsPlusNormal"/>
        <w:spacing w:line="360" w:lineRule="auto"/>
        <w:ind w:firstLine="540"/>
        <w:jc w:val="both"/>
        <w:rPr>
          <w:rFonts w:ascii="Times New Roman" w:hAnsi="Times New Roman" w:cs="Times New Roman"/>
          <w:b/>
          <w:sz w:val="28"/>
          <w:szCs w:val="28"/>
        </w:rPr>
      </w:pPr>
    </w:p>
    <w:p w:rsidR="00B00C05" w:rsidRPr="00207057" w:rsidRDefault="00B00C05" w:rsidP="00B00C05">
      <w:pPr>
        <w:pStyle w:val="ConsPlusNormal"/>
        <w:spacing w:line="360" w:lineRule="auto"/>
        <w:ind w:firstLine="540"/>
        <w:jc w:val="both"/>
        <w:rPr>
          <w:rFonts w:ascii="Times New Roman" w:hAnsi="Times New Roman" w:cs="Times New Roman"/>
          <w:sz w:val="28"/>
          <w:szCs w:val="28"/>
        </w:rPr>
      </w:pPr>
      <w:r w:rsidRPr="00B00C05">
        <w:rPr>
          <w:rFonts w:ascii="Times New Roman" w:hAnsi="Times New Roman" w:cs="Times New Roman"/>
          <w:b/>
          <w:sz w:val="28"/>
          <w:szCs w:val="28"/>
        </w:rPr>
        <w:t>Администратор доходов бюджета</w:t>
      </w:r>
      <w:r w:rsidRPr="00207057">
        <w:rPr>
          <w:rFonts w:ascii="Times New Roman" w:hAnsi="Times New Roman" w:cs="Times New Roman"/>
          <w:sz w:val="28"/>
          <w:szCs w:val="28"/>
        </w:rPr>
        <w:t xml:space="preserve">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w:t>
      </w:r>
      <w:r>
        <w:rPr>
          <w:rFonts w:ascii="Times New Roman" w:hAnsi="Times New Roman" w:cs="Times New Roman"/>
          <w:sz w:val="28"/>
          <w:szCs w:val="28"/>
        </w:rPr>
        <w:t xml:space="preserve"> установлено настоящим Кодексом.</w:t>
      </w:r>
    </w:p>
    <w:p w:rsidR="00B00C05" w:rsidRPr="00B00C05" w:rsidRDefault="00B00C05" w:rsidP="00A70D29">
      <w:pPr>
        <w:pStyle w:val="ConsPlusNormal"/>
        <w:spacing w:line="360" w:lineRule="auto"/>
        <w:ind w:firstLine="540"/>
        <w:jc w:val="both"/>
        <w:rPr>
          <w:rFonts w:ascii="Times New Roman" w:hAnsi="Times New Roman" w:cs="Times New Roman"/>
          <w:sz w:val="28"/>
          <w:szCs w:val="28"/>
        </w:rPr>
      </w:pPr>
      <w:r w:rsidRPr="00B00C05">
        <w:rPr>
          <w:rFonts w:ascii="Times New Roman" w:hAnsi="Times New Roman" w:cs="Times New Roman"/>
          <w:b/>
          <w:sz w:val="28"/>
          <w:szCs w:val="28"/>
        </w:rPr>
        <w:t>Администратор источников финансирования дефицита бюджета (администратор источников финансирования дефицита соответствующего бюджета</w:t>
      </w:r>
      <w:r w:rsidRPr="00207057">
        <w:rPr>
          <w:rFonts w:ascii="Times New Roman" w:hAnsi="Times New Roman" w:cs="Times New Roman"/>
          <w:sz w:val="28"/>
          <w:szCs w:val="28"/>
        </w:rPr>
        <w:t xml:space="preserve">)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настоящим Кодексом осуществлять операции с источниками </w:t>
      </w:r>
      <w:r>
        <w:rPr>
          <w:rFonts w:ascii="Times New Roman" w:hAnsi="Times New Roman" w:cs="Times New Roman"/>
          <w:sz w:val="28"/>
          <w:szCs w:val="28"/>
        </w:rPr>
        <w:t>финансирования дефицита бюджета.</w:t>
      </w:r>
    </w:p>
    <w:p w:rsidR="00A70D29" w:rsidRDefault="00A70D29" w:rsidP="00A70D29">
      <w:pPr>
        <w:pStyle w:val="ConsPlusNormal"/>
        <w:spacing w:line="360" w:lineRule="auto"/>
        <w:ind w:firstLine="540"/>
        <w:jc w:val="both"/>
        <w:rPr>
          <w:rFonts w:ascii="Times New Roman" w:hAnsi="Times New Roman" w:cs="Times New Roman"/>
          <w:sz w:val="28"/>
          <w:szCs w:val="28"/>
        </w:rPr>
      </w:pPr>
      <w:r w:rsidRPr="00A70D29">
        <w:rPr>
          <w:rFonts w:ascii="Times New Roman" w:hAnsi="Times New Roman" w:cs="Times New Roman"/>
          <w:b/>
          <w:sz w:val="28"/>
          <w:szCs w:val="28"/>
        </w:rPr>
        <w:t>Б</w:t>
      </w:r>
      <w:r w:rsidR="00207057" w:rsidRPr="00A70D29">
        <w:rPr>
          <w:rFonts w:ascii="Times New Roman" w:hAnsi="Times New Roman" w:cs="Times New Roman"/>
          <w:b/>
          <w:sz w:val="28"/>
          <w:szCs w:val="28"/>
        </w:rPr>
        <w:t>юджет</w:t>
      </w:r>
      <w:r w:rsidR="00207057" w:rsidRPr="00207057">
        <w:rPr>
          <w:rFonts w:ascii="Times New Roman" w:hAnsi="Times New Roman" w:cs="Times New Roman"/>
          <w:sz w:val="28"/>
          <w:szCs w:val="28"/>
        </w:rPr>
        <w:t xml:space="preserve"> - форма образования и расходования денежных средств, предназначенных для финансового обеспечения задач и функций госуда</w:t>
      </w:r>
      <w:r>
        <w:rPr>
          <w:rFonts w:ascii="Times New Roman" w:hAnsi="Times New Roman" w:cs="Times New Roman"/>
          <w:sz w:val="28"/>
          <w:szCs w:val="28"/>
        </w:rPr>
        <w:t>рства и местного самоуправления.</w:t>
      </w:r>
    </w:p>
    <w:p w:rsidR="00A70D29" w:rsidRDefault="00A70D29" w:rsidP="00207057">
      <w:pPr>
        <w:pStyle w:val="ConsPlusNormal"/>
        <w:spacing w:line="360" w:lineRule="auto"/>
        <w:ind w:firstLine="540"/>
        <w:jc w:val="both"/>
        <w:rPr>
          <w:rFonts w:ascii="Times New Roman" w:hAnsi="Times New Roman" w:cs="Times New Roman"/>
          <w:sz w:val="28"/>
          <w:szCs w:val="28"/>
        </w:rPr>
      </w:pPr>
      <w:r w:rsidRPr="00A70D29">
        <w:rPr>
          <w:rFonts w:ascii="Times New Roman" w:hAnsi="Times New Roman" w:cs="Times New Roman"/>
          <w:b/>
          <w:sz w:val="28"/>
          <w:szCs w:val="28"/>
        </w:rPr>
        <w:t xml:space="preserve"> Бюджетная роспись</w:t>
      </w:r>
      <w:r w:rsidRPr="00207057">
        <w:rPr>
          <w:rFonts w:ascii="Times New Roman" w:hAnsi="Times New Roman" w:cs="Times New Roman"/>
          <w:sz w:val="28"/>
          <w:szCs w:val="28"/>
        </w:rPr>
        <w:t xml:space="preserve">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Кодексом в целях исполнения бюджета по расходам (источникам ф</w:t>
      </w:r>
      <w:r>
        <w:rPr>
          <w:rFonts w:ascii="Times New Roman" w:hAnsi="Times New Roman" w:cs="Times New Roman"/>
          <w:sz w:val="28"/>
          <w:szCs w:val="28"/>
        </w:rPr>
        <w:t>инансирования дефицита бюджета).</w:t>
      </w:r>
    </w:p>
    <w:p w:rsidR="001A4A06" w:rsidRPr="00207057" w:rsidRDefault="001A4A06" w:rsidP="001A4A06">
      <w:pPr>
        <w:pStyle w:val="ConsPlusNormal"/>
        <w:spacing w:line="360" w:lineRule="auto"/>
        <w:ind w:firstLine="540"/>
        <w:jc w:val="both"/>
        <w:rPr>
          <w:rFonts w:ascii="Times New Roman" w:hAnsi="Times New Roman" w:cs="Times New Roman"/>
          <w:sz w:val="28"/>
          <w:szCs w:val="28"/>
        </w:rPr>
      </w:pPr>
      <w:r w:rsidRPr="001A4A06">
        <w:rPr>
          <w:rFonts w:ascii="Times New Roman" w:hAnsi="Times New Roman" w:cs="Times New Roman"/>
          <w:b/>
          <w:sz w:val="28"/>
          <w:szCs w:val="28"/>
        </w:rPr>
        <w:t>Бюджетные ассигнования</w:t>
      </w:r>
      <w:r w:rsidRPr="00207057">
        <w:rPr>
          <w:rFonts w:ascii="Times New Roman" w:hAnsi="Times New Roman" w:cs="Times New Roman"/>
          <w:sz w:val="28"/>
          <w:szCs w:val="28"/>
        </w:rPr>
        <w:t xml:space="preserve"> - предельные объемы денежных средств, предусмотренных в соответствующем финансовом году для ис</w:t>
      </w:r>
      <w:r>
        <w:rPr>
          <w:rFonts w:ascii="Times New Roman" w:hAnsi="Times New Roman" w:cs="Times New Roman"/>
          <w:sz w:val="28"/>
          <w:szCs w:val="28"/>
        </w:rPr>
        <w:t>полнения бюджетных обязательств.</w:t>
      </w:r>
    </w:p>
    <w:p w:rsidR="001A4A06" w:rsidRDefault="001A4A06" w:rsidP="00207057">
      <w:pPr>
        <w:pStyle w:val="ConsPlusNormal"/>
        <w:spacing w:line="360" w:lineRule="auto"/>
        <w:ind w:firstLine="540"/>
        <w:jc w:val="both"/>
        <w:rPr>
          <w:rFonts w:ascii="Times New Roman" w:hAnsi="Times New Roman" w:cs="Times New Roman"/>
          <w:sz w:val="28"/>
          <w:szCs w:val="28"/>
        </w:rPr>
      </w:pPr>
      <w:r w:rsidRPr="001A4A06">
        <w:rPr>
          <w:rFonts w:ascii="Times New Roman" w:hAnsi="Times New Roman" w:cs="Times New Roman"/>
          <w:b/>
          <w:sz w:val="28"/>
          <w:szCs w:val="28"/>
        </w:rPr>
        <w:t>Бюджетный кредит</w:t>
      </w:r>
      <w:r w:rsidRPr="00207057">
        <w:rPr>
          <w:rFonts w:ascii="Times New Roman" w:hAnsi="Times New Roman" w:cs="Times New Roman"/>
          <w:sz w:val="28"/>
          <w:szCs w:val="28"/>
        </w:rPr>
        <w:t xml:space="preserve"> - денежные средства, предоставляемые бюджетом </w:t>
      </w:r>
      <w:r w:rsidRPr="00207057">
        <w:rPr>
          <w:rFonts w:ascii="Times New Roman" w:hAnsi="Times New Roman" w:cs="Times New Roman"/>
          <w:sz w:val="28"/>
          <w:szCs w:val="28"/>
        </w:rPr>
        <w:lastRenderedPageBreak/>
        <w:t xml:space="preserve">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w:t>
      </w:r>
      <w:r>
        <w:rPr>
          <w:rFonts w:ascii="Times New Roman" w:hAnsi="Times New Roman" w:cs="Times New Roman"/>
          <w:sz w:val="28"/>
          <w:szCs w:val="28"/>
        </w:rPr>
        <w:t>возвратной и возмездной основах.</w:t>
      </w:r>
    </w:p>
    <w:p w:rsidR="00A70D29" w:rsidRDefault="00A70D29" w:rsidP="00207057">
      <w:pPr>
        <w:pStyle w:val="ConsPlusNormal"/>
        <w:spacing w:line="360" w:lineRule="auto"/>
        <w:ind w:firstLine="540"/>
        <w:jc w:val="both"/>
        <w:rPr>
          <w:rFonts w:ascii="Times New Roman" w:hAnsi="Times New Roman" w:cs="Times New Roman"/>
          <w:sz w:val="28"/>
          <w:szCs w:val="28"/>
        </w:rPr>
      </w:pPr>
      <w:r w:rsidRPr="00A70D29">
        <w:rPr>
          <w:rFonts w:ascii="Times New Roman" w:hAnsi="Times New Roman" w:cs="Times New Roman"/>
          <w:b/>
          <w:sz w:val="28"/>
          <w:szCs w:val="28"/>
        </w:rPr>
        <w:t>Бюджетный процесс</w:t>
      </w:r>
      <w:r w:rsidRPr="00207057">
        <w:rPr>
          <w:rFonts w:ascii="Times New Roman" w:hAnsi="Times New Roman" w:cs="Times New Roman"/>
          <w:sz w:val="28"/>
          <w:szCs w:val="28"/>
        </w:rPr>
        <w:t xml:space="preserve">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r>
        <w:rPr>
          <w:rFonts w:ascii="Times New Roman" w:hAnsi="Times New Roman" w:cs="Times New Roman"/>
          <w:sz w:val="28"/>
          <w:szCs w:val="28"/>
        </w:rPr>
        <w:t>.</w:t>
      </w:r>
    </w:p>
    <w:p w:rsidR="00A70D29" w:rsidRDefault="00A70D29" w:rsidP="00A70D29">
      <w:pPr>
        <w:pStyle w:val="ConsPlusNormal"/>
        <w:spacing w:line="360" w:lineRule="auto"/>
        <w:ind w:firstLine="540"/>
        <w:jc w:val="both"/>
        <w:rPr>
          <w:rFonts w:ascii="Times New Roman" w:hAnsi="Times New Roman" w:cs="Times New Roman"/>
          <w:sz w:val="28"/>
          <w:szCs w:val="28"/>
        </w:rPr>
      </w:pPr>
      <w:r w:rsidRPr="00A70D29">
        <w:rPr>
          <w:rFonts w:ascii="Times New Roman" w:hAnsi="Times New Roman" w:cs="Times New Roman"/>
          <w:b/>
          <w:sz w:val="28"/>
          <w:szCs w:val="28"/>
        </w:rPr>
        <w:t>Бюджетная система Российской Федерации</w:t>
      </w:r>
      <w:r w:rsidRPr="00207057">
        <w:rPr>
          <w:rFonts w:ascii="Times New Roman" w:hAnsi="Times New Roman" w:cs="Times New Roman"/>
          <w:sz w:val="28"/>
          <w:szCs w:val="28"/>
        </w:rPr>
        <w:t xml:space="preserve">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w:t>
      </w:r>
      <w:r>
        <w:rPr>
          <w:rFonts w:ascii="Times New Roman" w:hAnsi="Times New Roman" w:cs="Times New Roman"/>
          <w:sz w:val="28"/>
          <w:szCs w:val="28"/>
        </w:rPr>
        <w:t>дарственных внебюджетных фондов.</w:t>
      </w:r>
    </w:p>
    <w:p w:rsidR="00045488" w:rsidRDefault="00045488" w:rsidP="00A70D29">
      <w:pPr>
        <w:pStyle w:val="ConsPlusNormal"/>
        <w:spacing w:line="360" w:lineRule="auto"/>
        <w:ind w:firstLine="540"/>
        <w:jc w:val="both"/>
        <w:rPr>
          <w:rFonts w:ascii="Times New Roman" w:hAnsi="Times New Roman" w:cs="Times New Roman"/>
          <w:sz w:val="28"/>
          <w:szCs w:val="28"/>
        </w:rPr>
      </w:pPr>
      <w:r w:rsidRPr="001A4A06">
        <w:rPr>
          <w:rFonts w:ascii="Times New Roman" w:hAnsi="Times New Roman" w:cs="Times New Roman"/>
          <w:b/>
          <w:sz w:val="28"/>
          <w:szCs w:val="28"/>
        </w:rPr>
        <w:t>Бюджетная смета</w:t>
      </w:r>
      <w:r w:rsidRPr="00207057">
        <w:rPr>
          <w:rFonts w:ascii="Times New Roman" w:hAnsi="Times New Roman" w:cs="Times New Roman"/>
          <w:sz w:val="28"/>
          <w:szCs w:val="28"/>
        </w:rPr>
        <w:t xml:space="preserve"> - документ, устанавливающий в соответствии с классификацией расходов бюджетов лимиты бюджетных об</w:t>
      </w:r>
      <w:r>
        <w:rPr>
          <w:rFonts w:ascii="Times New Roman" w:hAnsi="Times New Roman" w:cs="Times New Roman"/>
          <w:sz w:val="28"/>
          <w:szCs w:val="28"/>
        </w:rPr>
        <w:t>язательств казенного учреждения.</w:t>
      </w:r>
    </w:p>
    <w:p w:rsidR="00045488" w:rsidRDefault="00045488" w:rsidP="00A70D29">
      <w:pPr>
        <w:pStyle w:val="ConsPlusNormal"/>
        <w:spacing w:line="360" w:lineRule="auto"/>
        <w:ind w:firstLine="540"/>
        <w:jc w:val="both"/>
        <w:rPr>
          <w:rFonts w:ascii="Times New Roman" w:hAnsi="Times New Roman" w:cs="Times New Roman"/>
          <w:sz w:val="28"/>
          <w:szCs w:val="28"/>
        </w:rPr>
      </w:pPr>
      <w:r w:rsidRPr="00045488">
        <w:rPr>
          <w:rFonts w:ascii="Times New Roman" w:hAnsi="Times New Roman" w:cs="Times New Roman"/>
          <w:b/>
          <w:sz w:val="28"/>
          <w:szCs w:val="28"/>
        </w:rPr>
        <w:t>Бюджетные обязательства</w:t>
      </w:r>
      <w:r w:rsidRPr="00207057">
        <w:rPr>
          <w:rFonts w:ascii="Times New Roman" w:hAnsi="Times New Roman" w:cs="Times New Roman"/>
          <w:sz w:val="28"/>
          <w:szCs w:val="28"/>
        </w:rPr>
        <w:t xml:space="preserve"> - расходные обязательства, подлежащие исполнению в </w:t>
      </w:r>
      <w:r>
        <w:rPr>
          <w:rFonts w:ascii="Times New Roman" w:hAnsi="Times New Roman" w:cs="Times New Roman"/>
          <w:sz w:val="28"/>
          <w:szCs w:val="28"/>
        </w:rPr>
        <w:t>соответствующем финансовом году.</w:t>
      </w:r>
      <w:r w:rsidRPr="00045488">
        <w:rPr>
          <w:rFonts w:ascii="Times New Roman" w:hAnsi="Times New Roman" w:cs="Times New Roman"/>
          <w:b/>
          <w:sz w:val="28"/>
          <w:szCs w:val="28"/>
        </w:rPr>
        <w:t xml:space="preserve"> </w:t>
      </w:r>
      <w:r>
        <w:rPr>
          <w:rFonts w:ascii="Times New Roman" w:hAnsi="Times New Roman" w:cs="Times New Roman"/>
          <w:b/>
          <w:sz w:val="28"/>
          <w:szCs w:val="28"/>
        </w:rPr>
        <w:t>Бюджетные обязательства</w:t>
      </w:r>
      <w:r>
        <w:rPr>
          <w:rFonts w:ascii="Times New Roman" w:hAnsi="Times New Roman" w:cs="Times New Roman"/>
          <w:sz w:val="28"/>
          <w:szCs w:val="28"/>
        </w:rPr>
        <w:t xml:space="preserve"> - расходные обязательства, подлежащие исполнению в соответствующем финансовом году.</w:t>
      </w:r>
    </w:p>
    <w:p w:rsidR="001A4A06" w:rsidRPr="00207057" w:rsidRDefault="001A4A06" w:rsidP="001A4A06">
      <w:pPr>
        <w:pStyle w:val="ConsPlusNormal"/>
        <w:spacing w:line="360" w:lineRule="auto"/>
        <w:ind w:firstLine="540"/>
        <w:jc w:val="both"/>
        <w:rPr>
          <w:rFonts w:ascii="Times New Roman" w:hAnsi="Times New Roman" w:cs="Times New Roman"/>
          <w:sz w:val="28"/>
          <w:szCs w:val="28"/>
        </w:rPr>
      </w:pPr>
      <w:r w:rsidRPr="001A4A06">
        <w:rPr>
          <w:rFonts w:ascii="Times New Roman" w:hAnsi="Times New Roman" w:cs="Times New Roman"/>
          <w:b/>
          <w:sz w:val="28"/>
          <w:szCs w:val="28"/>
        </w:rPr>
        <w:t>Бюджетные полномочия</w:t>
      </w:r>
      <w:r w:rsidRPr="00207057">
        <w:rPr>
          <w:rFonts w:ascii="Times New Roman" w:hAnsi="Times New Roman" w:cs="Times New Roman"/>
          <w:sz w:val="28"/>
          <w:szCs w:val="28"/>
        </w:rPr>
        <w:t xml:space="preserve"> - установленные настоящим Кодексом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w:t>
      </w:r>
      <w:r>
        <w:rPr>
          <w:rFonts w:ascii="Times New Roman" w:hAnsi="Times New Roman" w:cs="Times New Roman"/>
          <w:sz w:val="28"/>
          <w:szCs w:val="28"/>
        </w:rPr>
        <w:t>бюджетного процесса.</w:t>
      </w:r>
    </w:p>
    <w:p w:rsidR="001A4A06" w:rsidRDefault="001A4A06" w:rsidP="00A70D29">
      <w:pPr>
        <w:pStyle w:val="ConsPlusNormal"/>
        <w:spacing w:line="360" w:lineRule="auto"/>
        <w:ind w:firstLine="540"/>
        <w:jc w:val="both"/>
        <w:rPr>
          <w:rFonts w:ascii="Times New Roman" w:hAnsi="Times New Roman" w:cs="Times New Roman"/>
          <w:sz w:val="28"/>
          <w:szCs w:val="28"/>
        </w:rPr>
      </w:pPr>
      <w:r w:rsidRPr="001A4A06">
        <w:rPr>
          <w:rFonts w:ascii="Times New Roman" w:hAnsi="Times New Roman" w:cs="Times New Roman"/>
          <w:b/>
          <w:sz w:val="28"/>
          <w:szCs w:val="28"/>
        </w:rPr>
        <w:t>Бюджетные инвестиции</w:t>
      </w:r>
      <w:r w:rsidRPr="00207057">
        <w:rPr>
          <w:rFonts w:ascii="Times New Roman" w:hAnsi="Times New Roman" w:cs="Times New Roman"/>
          <w:sz w:val="28"/>
          <w:szCs w:val="28"/>
        </w:rPr>
        <w:t xml:space="preserve"> - бюджетные средства, направляемые на создание или увеличение за счет средств бюджета стоимости государствен</w:t>
      </w:r>
      <w:r>
        <w:rPr>
          <w:rFonts w:ascii="Times New Roman" w:hAnsi="Times New Roman" w:cs="Times New Roman"/>
          <w:sz w:val="28"/>
          <w:szCs w:val="28"/>
        </w:rPr>
        <w:t>ного (муниципального) имущества.</w:t>
      </w:r>
    </w:p>
    <w:p w:rsidR="00045488" w:rsidRDefault="00045488" w:rsidP="0004548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b/>
          <w:sz w:val="28"/>
          <w:szCs w:val="28"/>
        </w:rPr>
        <w:lastRenderedPageBreak/>
        <w:t>Ведомственная структура расходов бюджета</w:t>
      </w:r>
      <w:r>
        <w:rPr>
          <w:rFonts w:ascii="Times New Roman" w:hAnsi="Times New Roman" w:cs="Times New Roman"/>
          <w:sz w:val="28"/>
          <w:szCs w:val="28"/>
        </w:rPr>
        <w:t xml:space="preserve">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w:t>
      </w:r>
      <w:proofErr w:type="spellStart"/>
      <w:r>
        <w:rPr>
          <w:rFonts w:ascii="Times New Roman" w:hAnsi="Times New Roman" w:cs="Times New Roman"/>
          <w:sz w:val="28"/>
          <w:szCs w:val="28"/>
        </w:rPr>
        <w:t>непрограммным</w:t>
      </w:r>
      <w:proofErr w:type="spellEnd"/>
      <w:r>
        <w:rPr>
          <w:rFonts w:ascii="Times New Roman" w:hAnsi="Times New Roman" w:cs="Times New Roman"/>
          <w:sz w:val="28"/>
          <w:szCs w:val="28"/>
        </w:rPr>
        <w:t xml:space="preserve"> направлениям деятельности), группам (группам и подгруппам) видов расходов классификации расходов бюджетов.</w:t>
      </w:r>
    </w:p>
    <w:p w:rsidR="00045488" w:rsidRDefault="00045488" w:rsidP="0004548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b/>
          <w:sz w:val="28"/>
          <w:szCs w:val="28"/>
        </w:rPr>
        <w:t>Внешний долг</w:t>
      </w:r>
      <w:r>
        <w:rPr>
          <w:rFonts w:ascii="Times New Roman" w:hAnsi="Times New Roman" w:cs="Times New Roman"/>
          <w:sz w:val="28"/>
          <w:szCs w:val="28"/>
        </w:rPr>
        <w:t xml:space="preserve"> - обязательства, возникающие в иностранной валюте, за исключением обязательств субъектов Российской Федерации и муниципальных образований перед Российской Федерацией, возникающих в иностранной валюте в рамках использования целевых иностранных кредитов (заимствований).</w:t>
      </w:r>
    </w:p>
    <w:p w:rsidR="00045488" w:rsidRDefault="00045488" w:rsidP="0004548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b/>
          <w:sz w:val="28"/>
          <w:szCs w:val="28"/>
        </w:rPr>
        <w:t>Внутренний долг</w:t>
      </w:r>
      <w:r>
        <w:rPr>
          <w:rFonts w:ascii="Times New Roman" w:hAnsi="Times New Roman" w:cs="Times New Roman"/>
          <w:sz w:val="28"/>
          <w:szCs w:val="28"/>
        </w:rPr>
        <w:t xml:space="preserve"> - обязательства, возникающие в валюте Российской Федерации, а также обязательства субъектов Российской Федерации и муниципальных образований перед Российской Федерацией, возникающие в иностранной валюте в рамках использования целевых иностранных кредитов (заимствований).</w:t>
      </w:r>
    </w:p>
    <w:p w:rsidR="00045488" w:rsidRDefault="00045488" w:rsidP="0004548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b/>
          <w:sz w:val="28"/>
          <w:szCs w:val="28"/>
        </w:rPr>
        <w:t>Временный кассовый разрыв</w:t>
      </w:r>
      <w:r>
        <w:rPr>
          <w:rFonts w:ascii="Times New Roman" w:hAnsi="Times New Roman" w:cs="Times New Roman"/>
          <w:sz w:val="28"/>
          <w:szCs w:val="28"/>
        </w:rPr>
        <w:t xml:space="preserve">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045488" w:rsidRDefault="00045488" w:rsidP="0004548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b/>
          <w:sz w:val="28"/>
          <w:szCs w:val="28"/>
        </w:rPr>
        <w:t>Главный администратор доходов бюджета</w:t>
      </w:r>
      <w:r>
        <w:rPr>
          <w:rFonts w:ascii="Times New Roman" w:hAnsi="Times New Roman" w:cs="Times New Roman"/>
          <w:sz w:val="28"/>
          <w:szCs w:val="28"/>
        </w:rPr>
        <w:t xml:space="preserve">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 если иное не установлено настоящим Кодексом.</w:t>
      </w:r>
    </w:p>
    <w:p w:rsidR="00045488" w:rsidRDefault="00045488" w:rsidP="0004548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b/>
          <w:sz w:val="28"/>
          <w:szCs w:val="28"/>
        </w:rPr>
        <w:t>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w:t>
      </w:r>
      <w:r>
        <w:rPr>
          <w:rFonts w:ascii="Times New Roman" w:hAnsi="Times New Roman" w:cs="Times New Roman"/>
          <w:sz w:val="28"/>
          <w:szCs w:val="28"/>
        </w:rPr>
        <w:t xml:space="preserve"> - определенный законом (решением) о бюджете орган государственной власти (государственный орган), орган местного </w:t>
      </w:r>
      <w:r>
        <w:rPr>
          <w:rFonts w:ascii="Times New Roman" w:hAnsi="Times New Roman" w:cs="Times New Roman"/>
          <w:sz w:val="28"/>
          <w:szCs w:val="28"/>
        </w:rPr>
        <w:lastRenderedPageBreak/>
        <w:t>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rsidR="00045488" w:rsidRDefault="00045488" w:rsidP="0004548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b/>
          <w:sz w:val="28"/>
          <w:szCs w:val="28"/>
        </w:rPr>
        <w:t>Государственная или муниципальная гарантия (государственная гарантия Российской Федерации, государственная гарантия субъекта Российской Федерации, муниципальная гарантия)</w:t>
      </w:r>
      <w:r>
        <w:rPr>
          <w:rFonts w:ascii="Times New Roman" w:hAnsi="Times New Roman" w:cs="Times New Roman"/>
          <w:sz w:val="28"/>
          <w:szCs w:val="28"/>
        </w:rPr>
        <w:t xml:space="preserve"> - вид долгового обязательства, в силу которого соответственно Российская Федерация, субъект Российской Федерации, муниципальное образование (гарант) обязаны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045488" w:rsidRDefault="00045488" w:rsidP="0004548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b/>
          <w:sz w:val="28"/>
          <w:szCs w:val="28"/>
        </w:rPr>
        <w:t>Главный распорядитель бюджетных средств (главный распорядитель средств соответствующего бюджета)</w:t>
      </w:r>
      <w:r>
        <w:rPr>
          <w:rFonts w:ascii="Times New Roman" w:hAnsi="Times New Roman" w:cs="Times New Roman"/>
          <w:sz w:val="28"/>
          <w:szCs w:val="28"/>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Кодексом.</w:t>
      </w:r>
    </w:p>
    <w:p w:rsidR="00045488" w:rsidRDefault="00045488" w:rsidP="0004548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b/>
          <w:sz w:val="28"/>
          <w:szCs w:val="28"/>
        </w:rPr>
        <w:t>Государственное (муниципальное) задание</w:t>
      </w:r>
      <w:r>
        <w:rPr>
          <w:rFonts w:ascii="Times New Roman" w:hAnsi="Times New Roman" w:cs="Times New Roman"/>
          <w:sz w:val="28"/>
          <w:szCs w:val="28"/>
        </w:rPr>
        <w:t xml:space="preserve">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
    <w:p w:rsidR="00045488" w:rsidRDefault="00045488" w:rsidP="0004548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b/>
          <w:sz w:val="28"/>
          <w:szCs w:val="28"/>
        </w:rPr>
        <w:t>Государственный или муниципальный долг</w:t>
      </w:r>
      <w:r>
        <w:rPr>
          <w:rFonts w:ascii="Times New Roman" w:hAnsi="Times New Roman" w:cs="Times New Roman"/>
          <w:sz w:val="28"/>
          <w:szCs w:val="28"/>
        </w:rPr>
        <w:t xml:space="preserve"> - обязательства, возникающие из государственных или муниципальных заимствований, гарантий по обязательствам третьих лиц, другие обязательства в соответствии с видами </w:t>
      </w:r>
      <w:r>
        <w:rPr>
          <w:rFonts w:ascii="Times New Roman" w:hAnsi="Times New Roman" w:cs="Times New Roman"/>
          <w:sz w:val="28"/>
          <w:szCs w:val="28"/>
        </w:rPr>
        <w:lastRenderedPageBreak/>
        <w:t>долговых обязательств, установленными настоящим Кодексом, принятые на себя Российской Федерацией, субъектом Российской Федерации или муниципальным образованием.</w:t>
      </w:r>
    </w:p>
    <w:p w:rsidR="00045488" w:rsidRDefault="00045488" w:rsidP="0004548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b/>
          <w:sz w:val="28"/>
          <w:szCs w:val="28"/>
        </w:rPr>
        <w:t>Государственные (муниципальные) услуги (работы)</w:t>
      </w:r>
      <w:r>
        <w:rPr>
          <w:rFonts w:ascii="Times New Roman" w:hAnsi="Times New Roman" w:cs="Times New Roman"/>
          <w:sz w:val="28"/>
          <w:szCs w:val="28"/>
        </w:rPr>
        <w:t xml:space="preserve">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
    <w:p w:rsidR="00045488" w:rsidRDefault="00045488" w:rsidP="0004548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b/>
          <w:sz w:val="28"/>
          <w:szCs w:val="28"/>
        </w:rPr>
        <w:t>Денежные обязательства</w:t>
      </w:r>
      <w:r>
        <w:rPr>
          <w:rFonts w:ascii="Times New Roman" w:hAnsi="Times New Roman" w:cs="Times New Roman"/>
          <w:sz w:val="28"/>
          <w:szCs w:val="28"/>
        </w:rPr>
        <w:t xml:space="preserve">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A70D29" w:rsidRDefault="00A70D29" w:rsidP="00A70D29">
      <w:pPr>
        <w:pStyle w:val="ConsPlusNormal"/>
        <w:spacing w:line="360" w:lineRule="auto"/>
        <w:ind w:firstLine="540"/>
        <w:jc w:val="both"/>
        <w:rPr>
          <w:rFonts w:ascii="Times New Roman" w:hAnsi="Times New Roman" w:cs="Times New Roman"/>
          <w:sz w:val="28"/>
          <w:szCs w:val="28"/>
        </w:rPr>
      </w:pPr>
      <w:r w:rsidRPr="00A70D29">
        <w:rPr>
          <w:rFonts w:ascii="Times New Roman" w:hAnsi="Times New Roman" w:cs="Times New Roman"/>
          <w:b/>
          <w:sz w:val="28"/>
          <w:szCs w:val="28"/>
        </w:rPr>
        <w:t>Дефицит бюджета</w:t>
      </w:r>
      <w:r w:rsidRPr="00207057">
        <w:rPr>
          <w:rFonts w:ascii="Times New Roman" w:hAnsi="Times New Roman" w:cs="Times New Roman"/>
          <w:sz w:val="28"/>
          <w:szCs w:val="28"/>
        </w:rPr>
        <w:t xml:space="preserve"> - превышение ра</w:t>
      </w:r>
      <w:r>
        <w:rPr>
          <w:rFonts w:ascii="Times New Roman" w:hAnsi="Times New Roman" w:cs="Times New Roman"/>
          <w:sz w:val="28"/>
          <w:szCs w:val="28"/>
        </w:rPr>
        <w:t>сходов бюджета над его доходами.</w:t>
      </w:r>
    </w:p>
    <w:p w:rsidR="00045488" w:rsidRPr="00207057" w:rsidRDefault="00045488" w:rsidP="00A70D2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b/>
          <w:sz w:val="28"/>
          <w:szCs w:val="28"/>
        </w:rPr>
        <w:t>Дотации</w:t>
      </w:r>
      <w:r>
        <w:rPr>
          <w:rFonts w:ascii="Times New Roman" w:hAnsi="Times New Roman" w:cs="Times New Roman"/>
          <w:sz w:val="28"/>
          <w:szCs w:val="28"/>
        </w:rPr>
        <w:t xml:space="preserve">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A70D29" w:rsidRPr="00207057" w:rsidRDefault="00A70D29" w:rsidP="00A70D29">
      <w:pPr>
        <w:pStyle w:val="ConsPlusNormal"/>
        <w:spacing w:line="360" w:lineRule="auto"/>
        <w:ind w:firstLine="540"/>
        <w:jc w:val="both"/>
        <w:rPr>
          <w:rFonts w:ascii="Times New Roman" w:hAnsi="Times New Roman" w:cs="Times New Roman"/>
          <w:sz w:val="28"/>
          <w:szCs w:val="28"/>
        </w:rPr>
      </w:pPr>
      <w:r w:rsidRPr="00A70D29">
        <w:rPr>
          <w:rFonts w:ascii="Times New Roman" w:hAnsi="Times New Roman" w:cs="Times New Roman"/>
          <w:b/>
          <w:sz w:val="28"/>
          <w:szCs w:val="28"/>
        </w:rPr>
        <w:t>Доходы бюджета</w:t>
      </w:r>
      <w:r w:rsidRPr="00207057">
        <w:rPr>
          <w:rFonts w:ascii="Times New Roman" w:hAnsi="Times New Roman" w:cs="Times New Roman"/>
          <w:sz w:val="28"/>
          <w:szCs w:val="28"/>
        </w:rPr>
        <w:t xml:space="preserve"> - поступающие в бюджет денежные средства, за исключением средств, являющихся в соответствии с настоящим Кодексом источниками </w:t>
      </w:r>
      <w:r>
        <w:rPr>
          <w:rFonts w:ascii="Times New Roman" w:hAnsi="Times New Roman" w:cs="Times New Roman"/>
          <w:sz w:val="28"/>
          <w:szCs w:val="28"/>
        </w:rPr>
        <w:t>финансирования дефицита бюджета.</w:t>
      </w:r>
    </w:p>
    <w:p w:rsidR="00045488" w:rsidRDefault="00045488" w:rsidP="0004548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b/>
          <w:sz w:val="28"/>
          <w:szCs w:val="28"/>
        </w:rPr>
        <w:t>Единый счет бюджета</w:t>
      </w:r>
      <w:r>
        <w:rPr>
          <w:rFonts w:ascii="Times New Roman" w:hAnsi="Times New Roman" w:cs="Times New Roman"/>
          <w:sz w:val="28"/>
          <w:szCs w:val="28"/>
        </w:rPr>
        <w:t xml:space="preserve"> - счет (совокупность счетов для федерального бюджета, бюджетов государственных внебюджетных фондов Российской Федерации), открытый (открытых) Федеральному казначейству в учреждении Центрального банка Российской Федерации отдельно по каждому бюджету бюджетной системы Российской Федерации для учета средств бюджета и осуществления операций по кассовым поступлениям в бюджет и кассовым выплатам из бюджета.</w:t>
      </w:r>
    </w:p>
    <w:p w:rsidR="00B00C05" w:rsidRDefault="00B00C05" w:rsidP="00B00C05">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b/>
          <w:sz w:val="28"/>
          <w:szCs w:val="28"/>
        </w:rPr>
        <w:t>Казенное учреждение</w:t>
      </w:r>
      <w:r>
        <w:rPr>
          <w:rFonts w:ascii="Times New Roman" w:hAnsi="Times New Roman" w:cs="Times New Roman"/>
          <w:sz w:val="28"/>
          <w:szCs w:val="28"/>
        </w:rPr>
        <w:t xml:space="preserve">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w:t>
      </w:r>
      <w:r>
        <w:rPr>
          <w:rFonts w:ascii="Times New Roman" w:hAnsi="Times New Roman" w:cs="Times New Roman"/>
          <w:sz w:val="28"/>
          <w:szCs w:val="28"/>
        </w:rPr>
        <w:lastRenderedPageBreak/>
        <w:t>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A70D29" w:rsidRPr="00207057" w:rsidRDefault="00B00C05" w:rsidP="0020705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b/>
          <w:sz w:val="28"/>
          <w:szCs w:val="28"/>
        </w:rPr>
        <w:t>Кассовое обслуживание исполнения бюджета</w:t>
      </w:r>
      <w:r>
        <w:rPr>
          <w:rFonts w:ascii="Times New Roman" w:hAnsi="Times New Roman" w:cs="Times New Roman"/>
          <w:sz w:val="28"/>
          <w:szCs w:val="28"/>
        </w:rPr>
        <w:t xml:space="preserve"> - проведение и учет операций по кассовым поступлениям в бюджет и кассовым выплатам из бюджета.</w:t>
      </w:r>
    </w:p>
    <w:p w:rsidR="00207057" w:rsidRDefault="00045488" w:rsidP="00207057">
      <w:pPr>
        <w:pStyle w:val="ConsPlusNormal"/>
        <w:spacing w:line="360" w:lineRule="auto"/>
        <w:ind w:firstLine="540"/>
        <w:jc w:val="both"/>
        <w:rPr>
          <w:rFonts w:ascii="Times New Roman" w:hAnsi="Times New Roman" w:cs="Times New Roman"/>
          <w:sz w:val="28"/>
          <w:szCs w:val="28"/>
        </w:rPr>
      </w:pPr>
      <w:r w:rsidRPr="00045488">
        <w:rPr>
          <w:rFonts w:ascii="Times New Roman" w:hAnsi="Times New Roman" w:cs="Times New Roman"/>
          <w:b/>
          <w:sz w:val="28"/>
          <w:szCs w:val="28"/>
        </w:rPr>
        <w:t>К</w:t>
      </w:r>
      <w:r w:rsidR="00207057" w:rsidRPr="00045488">
        <w:rPr>
          <w:rFonts w:ascii="Times New Roman" w:hAnsi="Times New Roman" w:cs="Times New Roman"/>
          <w:b/>
          <w:sz w:val="28"/>
          <w:szCs w:val="28"/>
        </w:rPr>
        <w:t>онсолидированный бюджет</w:t>
      </w:r>
      <w:r w:rsidR="00207057" w:rsidRPr="00207057">
        <w:rPr>
          <w:rFonts w:ascii="Times New Roman" w:hAnsi="Times New Roman" w:cs="Times New Roman"/>
          <w:sz w:val="28"/>
          <w:szCs w:val="28"/>
        </w:rPr>
        <w:t xml:space="preserve">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w:t>
      </w:r>
      <w:r>
        <w:rPr>
          <w:rFonts w:ascii="Times New Roman" w:hAnsi="Times New Roman" w:cs="Times New Roman"/>
          <w:sz w:val="28"/>
          <w:szCs w:val="28"/>
        </w:rPr>
        <w:t>ансфертов между этими бюджетами.</w:t>
      </w:r>
    </w:p>
    <w:p w:rsidR="00B00C05" w:rsidRDefault="00B00C05" w:rsidP="00B00C05">
      <w:pPr>
        <w:pStyle w:val="ConsPlusNormal"/>
        <w:spacing w:line="360" w:lineRule="auto"/>
        <w:ind w:firstLine="540"/>
        <w:jc w:val="both"/>
        <w:rPr>
          <w:rFonts w:ascii="Times New Roman" w:hAnsi="Times New Roman" w:cs="Times New Roman"/>
          <w:sz w:val="28"/>
          <w:szCs w:val="28"/>
        </w:rPr>
      </w:pPr>
      <w:r w:rsidRPr="00B00C05">
        <w:rPr>
          <w:rFonts w:ascii="Times New Roman" w:hAnsi="Times New Roman" w:cs="Times New Roman"/>
          <w:b/>
          <w:sz w:val="28"/>
          <w:szCs w:val="28"/>
        </w:rPr>
        <w:t>Лимит бюджетных обязательств</w:t>
      </w:r>
      <w:r w:rsidRPr="00207057">
        <w:rPr>
          <w:rFonts w:ascii="Times New Roman" w:hAnsi="Times New Roman" w:cs="Times New Roman"/>
          <w:sz w:val="28"/>
          <w:szCs w:val="28"/>
        </w:rPr>
        <w:t xml:space="preserve">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w:t>
      </w:r>
      <w:r>
        <w:rPr>
          <w:rFonts w:ascii="Times New Roman" w:hAnsi="Times New Roman" w:cs="Times New Roman"/>
          <w:sz w:val="28"/>
          <w:szCs w:val="28"/>
        </w:rPr>
        <w:t>оде).</w:t>
      </w:r>
    </w:p>
    <w:p w:rsidR="00B00C05" w:rsidRDefault="00B00C05" w:rsidP="00B00C05">
      <w:pPr>
        <w:pStyle w:val="ConsPlusNormal"/>
        <w:spacing w:line="360" w:lineRule="auto"/>
        <w:ind w:firstLine="540"/>
        <w:jc w:val="both"/>
        <w:rPr>
          <w:rFonts w:ascii="Times New Roman" w:hAnsi="Times New Roman" w:cs="Times New Roman"/>
          <w:sz w:val="28"/>
          <w:szCs w:val="28"/>
        </w:rPr>
      </w:pPr>
      <w:r w:rsidRPr="00B00C05">
        <w:rPr>
          <w:rFonts w:ascii="Times New Roman" w:hAnsi="Times New Roman" w:cs="Times New Roman"/>
          <w:b/>
          <w:sz w:val="28"/>
          <w:szCs w:val="28"/>
        </w:rPr>
        <w:t>Обоснование бюджетных ассигнований</w:t>
      </w:r>
      <w:r w:rsidRPr="00207057">
        <w:rPr>
          <w:rFonts w:ascii="Times New Roman" w:hAnsi="Times New Roman" w:cs="Times New Roman"/>
          <w:sz w:val="28"/>
          <w:szCs w:val="28"/>
        </w:rPr>
        <w:t xml:space="preserve"> - документ, характеризующий бюджетные ассигнования в очередном финансовом году (очередном фина</w:t>
      </w:r>
      <w:r>
        <w:rPr>
          <w:rFonts w:ascii="Times New Roman" w:hAnsi="Times New Roman" w:cs="Times New Roman"/>
          <w:sz w:val="28"/>
          <w:szCs w:val="28"/>
        </w:rPr>
        <w:t>нсовом году и плановом периоде).</w:t>
      </w:r>
    </w:p>
    <w:p w:rsidR="00904FEE" w:rsidRPr="00207057" w:rsidRDefault="00904FEE" w:rsidP="00B00C05">
      <w:pPr>
        <w:pStyle w:val="ConsPlusNormal"/>
        <w:spacing w:line="360" w:lineRule="auto"/>
        <w:ind w:firstLine="540"/>
        <w:jc w:val="both"/>
        <w:rPr>
          <w:rFonts w:ascii="Times New Roman" w:hAnsi="Times New Roman" w:cs="Times New Roman"/>
          <w:sz w:val="28"/>
          <w:szCs w:val="28"/>
        </w:rPr>
      </w:pPr>
      <w:r w:rsidRPr="00B00C05">
        <w:rPr>
          <w:rFonts w:ascii="Times New Roman" w:hAnsi="Times New Roman" w:cs="Times New Roman"/>
          <w:b/>
          <w:sz w:val="28"/>
          <w:szCs w:val="28"/>
        </w:rPr>
        <w:t>Отчетный финансовый год</w:t>
      </w:r>
      <w:r w:rsidRPr="00207057">
        <w:rPr>
          <w:rFonts w:ascii="Times New Roman" w:hAnsi="Times New Roman" w:cs="Times New Roman"/>
          <w:sz w:val="28"/>
          <w:szCs w:val="28"/>
        </w:rPr>
        <w:t xml:space="preserve"> - год, предшеств</w:t>
      </w:r>
      <w:r>
        <w:rPr>
          <w:rFonts w:ascii="Times New Roman" w:hAnsi="Times New Roman" w:cs="Times New Roman"/>
          <w:sz w:val="28"/>
          <w:szCs w:val="28"/>
        </w:rPr>
        <w:t>ующий текущему финансовому году.</w:t>
      </w:r>
    </w:p>
    <w:p w:rsidR="00B00C05" w:rsidRPr="00207057" w:rsidRDefault="00B00C05" w:rsidP="00B00C05">
      <w:pPr>
        <w:pStyle w:val="ConsPlusNormal"/>
        <w:spacing w:line="360" w:lineRule="auto"/>
        <w:ind w:firstLine="540"/>
        <w:jc w:val="both"/>
        <w:rPr>
          <w:rFonts w:ascii="Times New Roman" w:hAnsi="Times New Roman" w:cs="Times New Roman"/>
          <w:sz w:val="28"/>
          <w:szCs w:val="28"/>
        </w:rPr>
      </w:pPr>
      <w:r w:rsidRPr="00B00C05">
        <w:rPr>
          <w:rFonts w:ascii="Times New Roman" w:hAnsi="Times New Roman" w:cs="Times New Roman"/>
          <w:b/>
          <w:sz w:val="28"/>
          <w:szCs w:val="28"/>
        </w:rPr>
        <w:t>Очередной финансовый год</w:t>
      </w:r>
      <w:r w:rsidRPr="00207057">
        <w:rPr>
          <w:rFonts w:ascii="Times New Roman" w:hAnsi="Times New Roman" w:cs="Times New Roman"/>
          <w:sz w:val="28"/>
          <w:szCs w:val="28"/>
        </w:rPr>
        <w:t xml:space="preserve"> - год, следующий за текущим финан</w:t>
      </w:r>
      <w:r>
        <w:rPr>
          <w:rFonts w:ascii="Times New Roman" w:hAnsi="Times New Roman" w:cs="Times New Roman"/>
          <w:sz w:val="28"/>
          <w:szCs w:val="28"/>
        </w:rPr>
        <w:t>совым годом.</w:t>
      </w:r>
    </w:p>
    <w:p w:rsidR="00B00C05" w:rsidRPr="00207057" w:rsidRDefault="00B00C05" w:rsidP="00B00C05">
      <w:pPr>
        <w:pStyle w:val="ConsPlusNormal"/>
        <w:spacing w:line="360" w:lineRule="auto"/>
        <w:ind w:firstLine="540"/>
        <w:jc w:val="both"/>
        <w:rPr>
          <w:rFonts w:ascii="Times New Roman" w:hAnsi="Times New Roman" w:cs="Times New Roman"/>
          <w:sz w:val="28"/>
          <w:szCs w:val="28"/>
        </w:rPr>
      </w:pPr>
      <w:r w:rsidRPr="00B00C05">
        <w:rPr>
          <w:rFonts w:ascii="Times New Roman" w:hAnsi="Times New Roman" w:cs="Times New Roman"/>
          <w:b/>
          <w:sz w:val="28"/>
          <w:szCs w:val="28"/>
        </w:rPr>
        <w:t>Межбюджетные отношения</w:t>
      </w:r>
      <w:r w:rsidRPr="00207057">
        <w:rPr>
          <w:rFonts w:ascii="Times New Roman" w:hAnsi="Times New Roman" w:cs="Times New Roman"/>
          <w:sz w:val="28"/>
          <w:szCs w:val="28"/>
        </w:rPr>
        <w:t xml:space="preserve"> - взаимоотношения между публично-правовыми образованиями по вопросам регулирования бюджетных правоотношений, организации и ос</w:t>
      </w:r>
      <w:r>
        <w:rPr>
          <w:rFonts w:ascii="Times New Roman" w:hAnsi="Times New Roman" w:cs="Times New Roman"/>
          <w:sz w:val="28"/>
          <w:szCs w:val="28"/>
        </w:rPr>
        <w:t>уществления бюджетного процесса.</w:t>
      </w:r>
    </w:p>
    <w:p w:rsidR="00B00C05" w:rsidRPr="00207057" w:rsidRDefault="00B00C05" w:rsidP="00B00C05">
      <w:pPr>
        <w:pStyle w:val="ConsPlusNormal"/>
        <w:spacing w:line="360" w:lineRule="auto"/>
        <w:ind w:firstLine="540"/>
        <w:jc w:val="both"/>
        <w:rPr>
          <w:rFonts w:ascii="Times New Roman" w:hAnsi="Times New Roman" w:cs="Times New Roman"/>
          <w:sz w:val="28"/>
          <w:szCs w:val="28"/>
        </w:rPr>
      </w:pPr>
      <w:r w:rsidRPr="00B00C05">
        <w:rPr>
          <w:rFonts w:ascii="Times New Roman" w:hAnsi="Times New Roman" w:cs="Times New Roman"/>
          <w:b/>
          <w:sz w:val="28"/>
          <w:szCs w:val="28"/>
        </w:rPr>
        <w:t>Межбюджетные трансферты</w:t>
      </w:r>
      <w:r>
        <w:rPr>
          <w:rFonts w:ascii="Times New Roman" w:hAnsi="Times New Roman" w:cs="Times New Roman"/>
          <w:sz w:val="28"/>
          <w:szCs w:val="28"/>
        </w:rPr>
        <w:t xml:space="preserve"> </w:t>
      </w:r>
      <w:r w:rsidRPr="00207057">
        <w:rPr>
          <w:rFonts w:ascii="Times New Roman" w:hAnsi="Times New Roman" w:cs="Times New Roman"/>
          <w:sz w:val="28"/>
          <w:szCs w:val="28"/>
        </w:rPr>
        <w:t>- средства, предоставляемые одним бюджетом бюджетной системы Российской Федерации другому бюджету бюджетн</w:t>
      </w:r>
      <w:r>
        <w:rPr>
          <w:rFonts w:ascii="Times New Roman" w:hAnsi="Times New Roman" w:cs="Times New Roman"/>
          <w:sz w:val="28"/>
          <w:szCs w:val="28"/>
        </w:rPr>
        <w:t>ой системы Российской Федерации.</w:t>
      </w:r>
    </w:p>
    <w:p w:rsidR="00B00C05" w:rsidRDefault="00B00C05" w:rsidP="00B00C05">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b/>
          <w:sz w:val="28"/>
          <w:szCs w:val="28"/>
        </w:rPr>
        <w:t>Нефинансовые кредиты международных финансовых организаций</w:t>
      </w:r>
      <w:r>
        <w:rPr>
          <w:rFonts w:ascii="Times New Roman" w:hAnsi="Times New Roman" w:cs="Times New Roman"/>
          <w:sz w:val="28"/>
          <w:szCs w:val="28"/>
        </w:rPr>
        <w:t xml:space="preserve"> - форма привлечения средств на возвратной и возмездной основах для закупок преимущественно на конкурсной основе товаров, работ и услуг в целях осуществления инвестиционных проектов или проектов структурных реформ при </w:t>
      </w:r>
      <w:r>
        <w:rPr>
          <w:rFonts w:ascii="Times New Roman" w:hAnsi="Times New Roman" w:cs="Times New Roman"/>
          <w:sz w:val="28"/>
          <w:szCs w:val="28"/>
        </w:rPr>
        <w:lastRenderedPageBreak/>
        <w:t>участии и за счет средств международных финансовых организаций.</w:t>
      </w:r>
    </w:p>
    <w:p w:rsidR="00B00C05" w:rsidRDefault="00B00C05" w:rsidP="00B00C05">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b/>
          <w:sz w:val="28"/>
          <w:szCs w:val="28"/>
        </w:rPr>
        <w:t>Плановый период</w:t>
      </w:r>
      <w:r>
        <w:rPr>
          <w:rFonts w:ascii="Times New Roman" w:hAnsi="Times New Roman" w:cs="Times New Roman"/>
          <w:sz w:val="28"/>
          <w:szCs w:val="28"/>
        </w:rPr>
        <w:t xml:space="preserve"> - два финансовых года, следующие за очередным финансовым годом.</w:t>
      </w:r>
    </w:p>
    <w:p w:rsidR="00B00C05" w:rsidRDefault="00B00C05" w:rsidP="0020705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b/>
          <w:sz w:val="28"/>
          <w:szCs w:val="28"/>
        </w:rPr>
        <w:t>Получатель бюджетных средств (получатель средств соответствующего бюджета)</w:t>
      </w:r>
      <w:r>
        <w:rPr>
          <w:rFonts w:ascii="Times New Roman" w:hAnsi="Times New Roman" w:cs="Times New Roman"/>
          <w:sz w:val="28"/>
          <w:szCs w:val="28"/>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настоящим Кодексом.</w:t>
      </w:r>
    </w:p>
    <w:p w:rsidR="00B00C05" w:rsidRDefault="00B00C05" w:rsidP="00B00C05">
      <w:pPr>
        <w:pStyle w:val="ConsPlusNormal"/>
        <w:spacing w:line="360" w:lineRule="auto"/>
        <w:ind w:firstLine="540"/>
        <w:jc w:val="both"/>
        <w:rPr>
          <w:rFonts w:ascii="Times New Roman" w:hAnsi="Times New Roman" w:cs="Times New Roman"/>
          <w:sz w:val="28"/>
          <w:szCs w:val="28"/>
        </w:rPr>
      </w:pPr>
      <w:proofErr w:type="spellStart"/>
      <w:r>
        <w:rPr>
          <w:rFonts w:ascii="Times New Roman" w:hAnsi="Times New Roman" w:cs="Times New Roman"/>
          <w:b/>
          <w:sz w:val="28"/>
          <w:szCs w:val="28"/>
        </w:rPr>
        <w:t>Профицит</w:t>
      </w:r>
      <w:proofErr w:type="spellEnd"/>
      <w:r>
        <w:rPr>
          <w:rFonts w:ascii="Times New Roman" w:hAnsi="Times New Roman" w:cs="Times New Roman"/>
          <w:b/>
          <w:sz w:val="28"/>
          <w:szCs w:val="28"/>
        </w:rPr>
        <w:t xml:space="preserve"> бюджета</w:t>
      </w:r>
      <w:r>
        <w:rPr>
          <w:rFonts w:ascii="Times New Roman" w:hAnsi="Times New Roman" w:cs="Times New Roman"/>
          <w:sz w:val="28"/>
          <w:szCs w:val="28"/>
        </w:rPr>
        <w:t xml:space="preserve"> - превышение доходов бюджета над его расходами.</w:t>
      </w:r>
    </w:p>
    <w:p w:rsidR="00B00C05" w:rsidRDefault="00B00C05" w:rsidP="00B00C05">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b/>
          <w:sz w:val="28"/>
          <w:szCs w:val="28"/>
        </w:rPr>
        <w:t>Публичные обязательства</w:t>
      </w:r>
      <w:r>
        <w:rPr>
          <w:rFonts w:ascii="Times New Roman" w:hAnsi="Times New Roman" w:cs="Times New Roman"/>
          <w:sz w:val="28"/>
          <w:szCs w:val="28"/>
        </w:rPr>
        <w:t xml:space="preserve">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B00C05" w:rsidRPr="00207057" w:rsidRDefault="00B00C05" w:rsidP="0020705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b/>
          <w:sz w:val="28"/>
          <w:szCs w:val="28"/>
        </w:rPr>
        <w:t>Публичные нормативные обязательства</w:t>
      </w:r>
      <w:r>
        <w:rPr>
          <w:rFonts w:ascii="Times New Roman" w:hAnsi="Times New Roman" w:cs="Times New Roman"/>
          <w:sz w:val="28"/>
          <w:szCs w:val="28"/>
        </w:rPr>
        <w:t xml:space="preserve">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(воспитанников) в государственных (муниципальных) образовательных учреждениях.</w:t>
      </w:r>
    </w:p>
    <w:p w:rsidR="00207057" w:rsidRDefault="00B00C05" w:rsidP="00207057">
      <w:pPr>
        <w:pStyle w:val="ConsPlusNormal"/>
        <w:spacing w:line="360" w:lineRule="auto"/>
        <w:ind w:firstLine="540"/>
        <w:jc w:val="both"/>
        <w:rPr>
          <w:rFonts w:ascii="Times New Roman" w:hAnsi="Times New Roman" w:cs="Times New Roman"/>
          <w:sz w:val="28"/>
          <w:szCs w:val="28"/>
        </w:rPr>
      </w:pPr>
      <w:proofErr w:type="spellStart"/>
      <w:r w:rsidRPr="00B00C05">
        <w:rPr>
          <w:rFonts w:ascii="Times New Roman" w:hAnsi="Times New Roman" w:cs="Times New Roman"/>
          <w:b/>
          <w:sz w:val="28"/>
          <w:szCs w:val="28"/>
        </w:rPr>
        <w:t>П</w:t>
      </w:r>
      <w:r w:rsidR="00207057" w:rsidRPr="00B00C05">
        <w:rPr>
          <w:rFonts w:ascii="Times New Roman" w:hAnsi="Times New Roman" w:cs="Times New Roman"/>
          <w:b/>
          <w:sz w:val="28"/>
          <w:szCs w:val="28"/>
        </w:rPr>
        <w:t>рофицит</w:t>
      </w:r>
      <w:proofErr w:type="spellEnd"/>
      <w:r w:rsidR="00207057" w:rsidRPr="00B00C05">
        <w:rPr>
          <w:rFonts w:ascii="Times New Roman" w:hAnsi="Times New Roman" w:cs="Times New Roman"/>
          <w:b/>
          <w:sz w:val="28"/>
          <w:szCs w:val="28"/>
        </w:rPr>
        <w:t xml:space="preserve"> бюджета</w:t>
      </w:r>
      <w:r w:rsidR="00207057" w:rsidRPr="00207057">
        <w:rPr>
          <w:rFonts w:ascii="Times New Roman" w:hAnsi="Times New Roman" w:cs="Times New Roman"/>
          <w:sz w:val="28"/>
          <w:szCs w:val="28"/>
        </w:rPr>
        <w:t xml:space="preserve"> - превышение до</w:t>
      </w:r>
      <w:r>
        <w:rPr>
          <w:rFonts w:ascii="Times New Roman" w:hAnsi="Times New Roman" w:cs="Times New Roman"/>
          <w:sz w:val="28"/>
          <w:szCs w:val="28"/>
        </w:rPr>
        <w:t>ходов бюджета над его расходами.</w:t>
      </w:r>
    </w:p>
    <w:p w:rsidR="00B00C05" w:rsidRPr="00207057" w:rsidRDefault="00B00C05" w:rsidP="00B00C05">
      <w:pPr>
        <w:pStyle w:val="ConsPlusNormal"/>
        <w:spacing w:line="360" w:lineRule="auto"/>
        <w:ind w:firstLine="540"/>
        <w:jc w:val="both"/>
        <w:rPr>
          <w:rFonts w:ascii="Times New Roman" w:hAnsi="Times New Roman" w:cs="Times New Roman"/>
          <w:sz w:val="28"/>
          <w:szCs w:val="28"/>
        </w:rPr>
      </w:pPr>
      <w:r w:rsidRPr="00B00C05">
        <w:rPr>
          <w:rFonts w:ascii="Times New Roman" w:hAnsi="Times New Roman" w:cs="Times New Roman"/>
          <w:b/>
          <w:sz w:val="28"/>
          <w:szCs w:val="28"/>
        </w:rPr>
        <w:t xml:space="preserve">Распорядитель бюджетных средств (распорядитель средств </w:t>
      </w:r>
      <w:r w:rsidRPr="00B00C05">
        <w:rPr>
          <w:rFonts w:ascii="Times New Roman" w:hAnsi="Times New Roman" w:cs="Times New Roman"/>
          <w:b/>
          <w:sz w:val="28"/>
          <w:szCs w:val="28"/>
        </w:rPr>
        <w:lastRenderedPageBreak/>
        <w:t>соответствующего бюджета)</w:t>
      </w:r>
      <w:r w:rsidRPr="00207057">
        <w:rPr>
          <w:rFonts w:ascii="Times New Roman" w:hAnsi="Times New Roman" w:cs="Times New Roman"/>
          <w:sz w:val="28"/>
          <w:szCs w:val="28"/>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w:t>
      </w:r>
      <w:r>
        <w:rPr>
          <w:rFonts w:ascii="Times New Roman" w:hAnsi="Times New Roman" w:cs="Times New Roman"/>
          <w:sz w:val="28"/>
          <w:szCs w:val="28"/>
        </w:rPr>
        <w:t xml:space="preserve"> получателями бюджетных средств.</w:t>
      </w:r>
    </w:p>
    <w:p w:rsidR="00B00C05" w:rsidRDefault="00B00C05" w:rsidP="00207057">
      <w:pPr>
        <w:pStyle w:val="ConsPlusNormal"/>
        <w:spacing w:line="360" w:lineRule="auto"/>
        <w:ind w:firstLine="540"/>
        <w:jc w:val="both"/>
        <w:rPr>
          <w:rFonts w:ascii="Times New Roman" w:hAnsi="Times New Roman" w:cs="Times New Roman"/>
          <w:sz w:val="28"/>
          <w:szCs w:val="28"/>
        </w:rPr>
      </w:pPr>
      <w:r w:rsidRPr="00B00C05">
        <w:rPr>
          <w:rFonts w:ascii="Times New Roman" w:hAnsi="Times New Roman" w:cs="Times New Roman"/>
          <w:b/>
          <w:sz w:val="28"/>
          <w:szCs w:val="28"/>
        </w:rPr>
        <w:t>Расходы бюджета</w:t>
      </w:r>
      <w:r w:rsidRPr="00207057">
        <w:rPr>
          <w:rFonts w:ascii="Times New Roman" w:hAnsi="Times New Roman" w:cs="Times New Roman"/>
          <w:sz w:val="28"/>
          <w:szCs w:val="28"/>
        </w:rPr>
        <w:t xml:space="preserve"> - выплачиваемые из бюджета денежные средства, за исключением средств, являющихся в соответствии с настоящим Кодексом источниками </w:t>
      </w:r>
      <w:r>
        <w:rPr>
          <w:rFonts w:ascii="Times New Roman" w:hAnsi="Times New Roman" w:cs="Times New Roman"/>
          <w:sz w:val="28"/>
          <w:szCs w:val="28"/>
        </w:rPr>
        <w:t>финансирования дефицита бюджета.</w:t>
      </w:r>
    </w:p>
    <w:p w:rsidR="00B00C05" w:rsidRPr="00207057" w:rsidRDefault="00B00C05" w:rsidP="00207057">
      <w:pPr>
        <w:pStyle w:val="ConsPlusNormal"/>
        <w:spacing w:line="360" w:lineRule="auto"/>
        <w:ind w:firstLine="540"/>
        <w:jc w:val="both"/>
        <w:rPr>
          <w:rFonts w:ascii="Times New Roman" w:hAnsi="Times New Roman" w:cs="Times New Roman"/>
          <w:sz w:val="28"/>
          <w:szCs w:val="28"/>
        </w:rPr>
      </w:pPr>
      <w:r w:rsidRPr="00B00C05">
        <w:rPr>
          <w:rFonts w:ascii="Times New Roman" w:hAnsi="Times New Roman" w:cs="Times New Roman"/>
          <w:b/>
          <w:sz w:val="28"/>
          <w:szCs w:val="28"/>
        </w:rPr>
        <w:t>Расходные обязательства</w:t>
      </w:r>
      <w:r w:rsidRPr="00207057">
        <w:rPr>
          <w:rFonts w:ascii="Times New Roman" w:hAnsi="Times New Roman" w:cs="Times New Roman"/>
          <w:sz w:val="28"/>
          <w:szCs w:val="28"/>
        </w:rPr>
        <w:t xml:space="preserve">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w:t>
      </w:r>
      <w:r>
        <w:rPr>
          <w:rFonts w:ascii="Times New Roman" w:hAnsi="Times New Roman" w:cs="Times New Roman"/>
          <w:sz w:val="28"/>
          <w:szCs w:val="28"/>
        </w:rPr>
        <w:t>тва из соответствующего бюджета.</w:t>
      </w:r>
    </w:p>
    <w:p w:rsidR="00207057" w:rsidRDefault="00B00C05" w:rsidP="0020705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b/>
          <w:sz w:val="28"/>
          <w:szCs w:val="28"/>
        </w:rPr>
        <w:t>С</w:t>
      </w:r>
      <w:r w:rsidR="00207057" w:rsidRPr="00B00C05">
        <w:rPr>
          <w:rFonts w:ascii="Times New Roman" w:hAnsi="Times New Roman" w:cs="Times New Roman"/>
          <w:b/>
          <w:sz w:val="28"/>
          <w:szCs w:val="28"/>
        </w:rPr>
        <w:t>водная бюджетная роспись</w:t>
      </w:r>
      <w:r w:rsidR="00207057" w:rsidRPr="00207057">
        <w:rPr>
          <w:rFonts w:ascii="Times New Roman" w:hAnsi="Times New Roman" w:cs="Times New Roman"/>
          <w:sz w:val="28"/>
          <w:szCs w:val="28"/>
        </w:rPr>
        <w:t xml:space="preserve"> - документ, который составляется и ведется финансовым органом (органом управления государственным внебюджетным фондом) в соответствии с настоящим Кодексом в целях организации исполнения бюджета по расходам бюджета и источникам </w:t>
      </w:r>
      <w:r>
        <w:rPr>
          <w:rFonts w:ascii="Times New Roman" w:hAnsi="Times New Roman" w:cs="Times New Roman"/>
          <w:sz w:val="28"/>
          <w:szCs w:val="28"/>
        </w:rPr>
        <w:t>финансирования дефицита бюджета.</w:t>
      </w:r>
    </w:p>
    <w:p w:rsidR="00B00C05" w:rsidRDefault="00B00C05" w:rsidP="00B00C05">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b/>
          <w:sz w:val="28"/>
          <w:szCs w:val="28"/>
        </w:rPr>
        <w:t>Связанные кредиты иностранных государств, иностранных юридических лиц -</w:t>
      </w:r>
      <w:r>
        <w:rPr>
          <w:rFonts w:ascii="Times New Roman" w:hAnsi="Times New Roman" w:cs="Times New Roman"/>
          <w:sz w:val="28"/>
          <w:szCs w:val="28"/>
        </w:rPr>
        <w:t xml:space="preserve"> форма привлечения средств на возвратной и возмездной основах для закупок товаров, работ и услуг за счет средств иностранных государств, иностранных юридических лиц в основном в стране кредитора.</w:t>
      </w:r>
    </w:p>
    <w:p w:rsidR="00B00C05" w:rsidRDefault="00B00C05" w:rsidP="00B00C05">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b/>
          <w:sz w:val="28"/>
          <w:szCs w:val="28"/>
        </w:rPr>
        <w:t>Смета доходов и расходов населенного пункта, другой территории, не являющейся муниципальным образованием,</w:t>
      </w:r>
      <w:r>
        <w:rPr>
          <w:rFonts w:ascii="Times New Roman" w:hAnsi="Times New Roman" w:cs="Times New Roman"/>
          <w:sz w:val="28"/>
          <w:szCs w:val="28"/>
        </w:rPr>
        <w:t xml:space="preserve"> - утвержденный органом местного самоуправления поселения план доходов и расходов распорядителя (главного распорядителя) средств местного бюджета, уполномоченного местной администрацией поселения осуществлять в данном населенном пункте (другой территории), входящем (входящей) в состав территории поселения, отдельные функции местной администрации.</w:t>
      </w:r>
    </w:p>
    <w:p w:rsidR="00B00C05" w:rsidRPr="00207057" w:rsidRDefault="00B00C05" w:rsidP="00B00C05">
      <w:pPr>
        <w:pStyle w:val="ConsPlusNormal"/>
        <w:spacing w:line="360" w:lineRule="auto"/>
        <w:ind w:firstLine="540"/>
        <w:jc w:val="both"/>
        <w:rPr>
          <w:rFonts w:ascii="Times New Roman" w:hAnsi="Times New Roman" w:cs="Times New Roman"/>
          <w:sz w:val="28"/>
          <w:szCs w:val="28"/>
        </w:rPr>
      </w:pPr>
      <w:r w:rsidRPr="00B00C05">
        <w:rPr>
          <w:rFonts w:ascii="Times New Roman" w:hAnsi="Times New Roman" w:cs="Times New Roman"/>
          <w:b/>
          <w:sz w:val="28"/>
          <w:szCs w:val="28"/>
        </w:rPr>
        <w:lastRenderedPageBreak/>
        <w:t>Текущий финансовый год</w:t>
      </w:r>
      <w:r w:rsidRPr="00207057">
        <w:rPr>
          <w:rFonts w:ascii="Times New Roman" w:hAnsi="Times New Roman" w:cs="Times New Roman"/>
          <w:sz w:val="28"/>
          <w:szCs w:val="28"/>
        </w:rPr>
        <w:t xml:space="preserve"> - год, в котором осуществляется исполнение бюджета, составление и рассмотрение проекта бюджета на очередной финансовый год (очередной фи</w:t>
      </w:r>
      <w:r>
        <w:rPr>
          <w:rFonts w:ascii="Times New Roman" w:hAnsi="Times New Roman" w:cs="Times New Roman"/>
          <w:sz w:val="28"/>
          <w:szCs w:val="28"/>
        </w:rPr>
        <w:t>нансовый год и плановый период).</w:t>
      </w:r>
    </w:p>
    <w:p w:rsidR="00B00C05" w:rsidRPr="00207057" w:rsidRDefault="00B00C05" w:rsidP="00207057">
      <w:pPr>
        <w:pStyle w:val="ConsPlusNormal"/>
        <w:spacing w:line="360" w:lineRule="auto"/>
        <w:ind w:firstLine="540"/>
        <w:jc w:val="both"/>
        <w:rPr>
          <w:rFonts w:ascii="Times New Roman" w:hAnsi="Times New Roman" w:cs="Times New Roman"/>
          <w:sz w:val="28"/>
          <w:szCs w:val="28"/>
        </w:rPr>
      </w:pPr>
      <w:r w:rsidRPr="00B00C05">
        <w:rPr>
          <w:rFonts w:ascii="Times New Roman" w:hAnsi="Times New Roman" w:cs="Times New Roman"/>
          <w:b/>
          <w:sz w:val="28"/>
          <w:szCs w:val="28"/>
        </w:rPr>
        <w:t>Финансовые органы</w:t>
      </w:r>
      <w:r w:rsidRPr="00207057">
        <w:rPr>
          <w:rFonts w:ascii="Times New Roman" w:hAnsi="Times New Roman" w:cs="Times New Roman"/>
          <w:sz w:val="28"/>
          <w:szCs w:val="28"/>
        </w:rPr>
        <w:t xml:space="preserve"> - Министерство финансов Российской Федерации, органы исполнительной власти субъектов Российской Федерации, осуществляющие составление и организацию исполнения бюджетов субъектов Российской Федерации (финансовые органы субъектов Российской Федерации), органы (должностные лица) местных администраций муниципальных образований, осуществляющие составление и организацию исполнения местных бюджетов (финансовые ор</w:t>
      </w:r>
      <w:r>
        <w:rPr>
          <w:rFonts w:ascii="Times New Roman" w:hAnsi="Times New Roman" w:cs="Times New Roman"/>
          <w:sz w:val="28"/>
          <w:szCs w:val="28"/>
        </w:rPr>
        <w:t>ганы муниципальных образований).</w:t>
      </w:r>
    </w:p>
    <w:p w:rsidR="00207057" w:rsidRDefault="00B00C05" w:rsidP="00207057">
      <w:pPr>
        <w:pStyle w:val="ConsPlusNormal"/>
        <w:spacing w:line="360" w:lineRule="auto"/>
        <w:ind w:firstLine="540"/>
        <w:jc w:val="both"/>
        <w:rPr>
          <w:rFonts w:ascii="Times New Roman" w:hAnsi="Times New Roman" w:cs="Times New Roman"/>
          <w:sz w:val="28"/>
          <w:szCs w:val="28"/>
        </w:rPr>
      </w:pPr>
      <w:r w:rsidRPr="00B00C05">
        <w:rPr>
          <w:rFonts w:ascii="Times New Roman" w:hAnsi="Times New Roman" w:cs="Times New Roman"/>
          <w:b/>
          <w:sz w:val="28"/>
          <w:szCs w:val="28"/>
        </w:rPr>
        <w:t>Ц</w:t>
      </w:r>
      <w:r w:rsidR="00207057" w:rsidRPr="00B00C05">
        <w:rPr>
          <w:rFonts w:ascii="Times New Roman" w:hAnsi="Times New Roman" w:cs="Times New Roman"/>
          <w:b/>
          <w:sz w:val="28"/>
          <w:szCs w:val="28"/>
        </w:rPr>
        <w:t>елевой иностранный кредит (заимствование)</w:t>
      </w:r>
      <w:r w:rsidR="00207057" w:rsidRPr="00207057">
        <w:rPr>
          <w:rFonts w:ascii="Times New Roman" w:hAnsi="Times New Roman" w:cs="Times New Roman"/>
          <w:sz w:val="28"/>
          <w:szCs w:val="28"/>
        </w:rPr>
        <w:t xml:space="preserve"> - форма финансирования проектов, включенных в программу государственных внешних заимствований Российской Федерации, которая предусматривает предоставление средств в иностранной валюте на возвратной и возмездной основах путем оплаты товаров, работ и услуг в соответствии с целями этих проектов. Целевые иностранные кредиты (заимствования) включают связанные кредиты иностранных государств, иностранных юридических лиц, а также нефинансовые кредиты между</w:t>
      </w:r>
      <w:r>
        <w:rPr>
          <w:rFonts w:ascii="Times New Roman" w:hAnsi="Times New Roman" w:cs="Times New Roman"/>
          <w:sz w:val="28"/>
          <w:szCs w:val="28"/>
        </w:rPr>
        <w:t>народных финансовых организаций.</w:t>
      </w:r>
    </w:p>
    <w:p w:rsidR="00B00C05" w:rsidRPr="00207057" w:rsidRDefault="00B00C05" w:rsidP="00207057">
      <w:pPr>
        <w:pStyle w:val="ConsPlusNormal"/>
        <w:spacing w:line="360" w:lineRule="auto"/>
        <w:ind w:firstLine="540"/>
        <w:jc w:val="both"/>
        <w:rPr>
          <w:rFonts w:ascii="Times New Roman" w:hAnsi="Times New Roman" w:cs="Times New Roman"/>
          <w:sz w:val="28"/>
          <w:szCs w:val="28"/>
        </w:rPr>
      </w:pPr>
    </w:p>
    <w:sectPr w:rsidR="00B00C05" w:rsidRPr="00207057" w:rsidSect="00207057">
      <w:pgSz w:w="11906" w:h="16838"/>
      <w:pgMar w:top="851"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07057"/>
    <w:rsid w:val="00045488"/>
    <w:rsid w:val="001A4A06"/>
    <w:rsid w:val="00207057"/>
    <w:rsid w:val="005A2F55"/>
    <w:rsid w:val="008640EB"/>
    <w:rsid w:val="00904FEE"/>
    <w:rsid w:val="00A70D29"/>
    <w:rsid w:val="00B00C05"/>
    <w:rsid w:val="00B242BF"/>
    <w:rsid w:val="00C20D37"/>
    <w:rsid w:val="00D83660"/>
    <w:rsid w:val="00F361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1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7057"/>
    <w:pPr>
      <w:widowControl w:val="0"/>
      <w:autoSpaceDE w:val="0"/>
      <w:autoSpaceDN w:val="0"/>
      <w:adjustRightInd w:val="0"/>
      <w:ind w:firstLine="0"/>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16222587">
      <w:bodyDiv w:val="1"/>
      <w:marLeft w:val="0"/>
      <w:marRight w:val="0"/>
      <w:marTop w:val="0"/>
      <w:marBottom w:val="0"/>
      <w:divBdr>
        <w:top w:val="none" w:sz="0" w:space="0" w:color="auto"/>
        <w:left w:val="none" w:sz="0" w:space="0" w:color="auto"/>
        <w:bottom w:val="none" w:sz="0" w:space="0" w:color="auto"/>
        <w:right w:val="none" w:sz="0" w:space="0" w:color="auto"/>
      </w:divBdr>
    </w:div>
    <w:div w:id="213808713">
      <w:bodyDiv w:val="1"/>
      <w:marLeft w:val="0"/>
      <w:marRight w:val="0"/>
      <w:marTop w:val="0"/>
      <w:marBottom w:val="0"/>
      <w:divBdr>
        <w:top w:val="none" w:sz="0" w:space="0" w:color="auto"/>
        <w:left w:val="none" w:sz="0" w:space="0" w:color="auto"/>
        <w:bottom w:val="none" w:sz="0" w:space="0" w:color="auto"/>
        <w:right w:val="none" w:sz="0" w:space="0" w:color="auto"/>
      </w:divBdr>
    </w:div>
    <w:div w:id="285359105">
      <w:bodyDiv w:val="1"/>
      <w:marLeft w:val="0"/>
      <w:marRight w:val="0"/>
      <w:marTop w:val="0"/>
      <w:marBottom w:val="0"/>
      <w:divBdr>
        <w:top w:val="none" w:sz="0" w:space="0" w:color="auto"/>
        <w:left w:val="none" w:sz="0" w:space="0" w:color="auto"/>
        <w:bottom w:val="none" w:sz="0" w:space="0" w:color="auto"/>
        <w:right w:val="none" w:sz="0" w:space="0" w:color="auto"/>
      </w:divBdr>
    </w:div>
    <w:div w:id="354693290">
      <w:bodyDiv w:val="1"/>
      <w:marLeft w:val="0"/>
      <w:marRight w:val="0"/>
      <w:marTop w:val="0"/>
      <w:marBottom w:val="0"/>
      <w:divBdr>
        <w:top w:val="none" w:sz="0" w:space="0" w:color="auto"/>
        <w:left w:val="none" w:sz="0" w:space="0" w:color="auto"/>
        <w:bottom w:val="none" w:sz="0" w:space="0" w:color="auto"/>
        <w:right w:val="none" w:sz="0" w:space="0" w:color="auto"/>
      </w:divBdr>
    </w:div>
    <w:div w:id="493228295">
      <w:bodyDiv w:val="1"/>
      <w:marLeft w:val="0"/>
      <w:marRight w:val="0"/>
      <w:marTop w:val="0"/>
      <w:marBottom w:val="0"/>
      <w:divBdr>
        <w:top w:val="none" w:sz="0" w:space="0" w:color="auto"/>
        <w:left w:val="none" w:sz="0" w:space="0" w:color="auto"/>
        <w:bottom w:val="none" w:sz="0" w:space="0" w:color="auto"/>
        <w:right w:val="none" w:sz="0" w:space="0" w:color="auto"/>
      </w:divBdr>
    </w:div>
    <w:div w:id="711921558">
      <w:bodyDiv w:val="1"/>
      <w:marLeft w:val="0"/>
      <w:marRight w:val="0"/>
      <w:marTop w:val="0"/>
      <w:marBottom w:val="0"/>
      <w:divBdr>
        <w:top w:val="none" w:sz="0" w:space="0" w:color="auto"/>
        <w:left w:val="none" w:sz="0" w:space="0" w:color="auto"/>
        <w:bottom w:val="none" w:sz="0" w:space="0" w:color="auto"/>
        <w:right w:val="none" w:sz="0" w:space="0" w:color="auto"/>
      </w:divBdr>
    </w:div>
    <w:div w:id="744304796">
      <w:bodyDiv w:val="1"/>
      <w:marLeft w:val="0"/>
      <w:marRight w:val="0"/>
      <w:marTop w:val="0"/>
      <w:marBottom w:val="0"/>
      <w:divBdr>
        <w:top w:val="none" w:sz="0" w:space="0" w:color="auto"/>
        <w:left w:val="none" w:sz="0" w:space="0" w:color="auto"/>
        <w:bottom w:val="none" w:sz="0" w:space="0" w:color="auto"/>
        <w:right w:val="none" w:sz="0" w:space="0" w:color="auto"/>
      </w:divBdr>
    </w:div>
    <w:div w:id="805244928">
      <w:bodyDiv w:val="1"/>
      <w:marLeft w:val="0"/>
      <w:marRight w:val="0"/>
      <w:marTop w:val="0"/>
      <w:marBottom w:val="0"/>
      <w:divBdr>
        <w:top w:val="none" w:sz="0" w:space="0" w:color="auto"/>
        <w:left w:val="none" w:sz="0" w:space="0" w:color="auto"/>
        <w:bottom w:val="none" w:sz="0" w:space="0" w:color="auto"/>
        <w:right w:val="none" w:sz="0" w:space="0" w:color="auto"/>
      </w:divBdr>
    </w:div>
    <w:div w:id="855848537">
      <w:bodyDiv w:val="1"/>
      <w:marLeft w:val="0"/>
      <w:marRight w:val="0"/>
      <w:marTop w:val="0"/>
      <w:marBottom w:val="0"/>
      <w:divBdr>
        <w:top w:val="none" w:sz="0" w:space="0" w:color="auto"/>
        <w:left w:val="none" w:sz="0" w:space="0" w:color="auto"/>
        <w:bottom w:val="none" w:sz="0" w:space="0" w:color="auto"/>
        <w:right w:val="none" w:sz="0" w:space="0" w:color="auto"/>
      </w:divBdr>
    </w:div>
    <w:div w:id="984162109">
      <w:bodyDiv w:val="1"/>
      <w:marLeft w:val="0"/>
      <w:marRight w:val="0"/>
      <w:marTop w:val="0"/>
      <w:marBottom w:val="0"/>
      <w:divBdr>
        <w:top w:val="none" w:sz="0" w:space="0" w:color="auto"/>
        <w:left w:val="none" w:sz="0" w:space="0" w:color="auto"/>
        <w:bottom w:val="none" w:sz="0" w:space="0" w:color="auto"/>
        <w:right w:val="none" w:sz="0" w:space="0" w:color="auto"/>
      </w:divBdr>
    </w:div>
    <w:div w:id="1100023904">
      <w:bodyDiv w:val="1"/>
      <w:marLeft w:val="0"/>
      <w:marRight w:val="0"/>
      <w:marTop w:val="0"/>
      <w:marBottom w:val="0"/>
      <w:divBdr>
        <w:top w:val="none" w:sz="0" w:space="0" w:color="auto"/>
        <w:left w:val="none" w:sz="0" w:space="0" w:color="auto"/>
        <w:bottom w:val="none" w:sz="0" w:space="0" w:color="auto"/>
        <w:right w:val="none" w:sz="0" w:space="0" w:color="auto"/>
      </w:divBdr>
    </w:div>
    <w:div w:id="1277254157">
      <w:bodyDiv w:val="1"/>
      <w:marLeft w:val="0"/>
      <w:marRight w:val="0"/>
      <w:marTop w:val="0"/>
      <w:marBottom w:val="0"/>
      <w:divBdr>
        <w:top w:val="none" w:sz="0" w:space="0" w:color="auto"/>
        <w:left w:val="none" w:sz="0" w:space="0" w:color="auto"/>
        <w:bottom w:val="none" w:sz="0" w:space="0" w:color="auto"/>
        <w:right w:val="none" w:sz="0" w:space="0" w:color="auto"/>
      </w:divBdr>
    </w:div>
    <w:div w:id="1433478856">
      <w:bodyDiv w:val="1"/>
      <w:marLeft w:val="0"/>
      <w:marRight w:val="0"/>
      <w:marTop w:val="0"/>
      <w:marBottom w:val="0"/>
      <w:divBdr>
        <w:top w:val="none" w:sz="0" w:space="0" w:color="auto"/>
        <w:left w:val="none" w:sz="0" w:space="0" w:color="auto"/>
        <w:bottom w:val="none" w:sz="0" w:space="0" w:color="auto"/>
        <w:right w:val="none" w:sz="0" w:space="0" w:color="auto"/>
      </w:divBdr>
    </w:div>
    <w:div w:id="1509830206">
      <w:bodyDiv w:val="1"/>
      <w:marLeft w:val="0"/>
      <w:marRight w:val="0"/>
      <w:marTop w:val="0"/>
      <w:marBottom w:val="0"/>
      <w:divBdr>
        <w:top w:val="none" w:sz="0" w:space="0" w:color="auto"/>
        <w:left w:val="none" w:sz="0" w:space="0" w:color="auto"/>
        <w:bottom w:val="none" w:sz="0" w:space="0" w:color="auto"/>
        <w:right w:val="none" w:sz="0" w:space="0" w:color="auto"/>
      </w:divBdr>
    </w:div>
    <w:div w:id="1552572021">
      <w:bodyDiv w:val="1"/>
      <w:marLeft w:val="0"/>
      <w:marRight w:val="0"/>
      <w:marTop w:val="0"/>
      <w:marBottom w:val="0"/>
      <w:divBdr>
        <w:top w:val="none" w:sz="0" w:space="0" w:color="auto"/>
        <w:left w:val="none" w:sz="0" w:space="0" w:color="auto"/>
        <w:bottom w:val="none" w:sz="0" w:space="0" w:color="auto"/>
        <w:right w:val="none" w:sz="0" w:space="0" w:color="auto"/>
      </w:divBdr>
    </w:div>
    <w:div w:id="1676180603">
      <w:bodyDiv w:val="1"/>
      <w:marLeft w:val="0"/>
      <w:marRight w:val="0"/>
      <w:marTop w:val="0"/>
      <w:marBottom w:val="0"/>
      <w:divBdr>
        <w:top w:val="none" w:sz="0" w:space="0" w:color="auto"/>
        <w:left w:val="none" w:sz="0" w:space="0" w:color="auto"/>
        <w:bottom w:val="none" w:sz="0" w:space="0" w:color="auto"/>
        <w:right w:val="none" w:sz="0" w:space="0" w:color="auto"/>
      </w:divBdr>
    </w:div>
    <w:div w:id="1805660152">
      <w:bodyDiv w:val="1"/>
      <w:marLeft w:val="0"/>
      <w:marRight w:val="0"/>
      <w:marTop w:val="0"/>
      <w:marBottom w:val="0"/>
      <w:divBdr>
        <w:top w:val="none" w:sz="0" w:space="0" w:color="auto"/>
        <w:left w:val="none" w:sz="0" w:space="0" w:color="auto"/>
        <w:bottom w:val="none" w:sz="0" w:space="0" w:color="auto"/>
        <w:right w:val="none" w:sz="0" w:space="0" w:color="auto"/>
      </w:divBdr>
    </w:div>
    <w:div w:id="1885868988">
      <w:bodyDiv w:val="1"/>
      <w:marLeft w:val="0"/>
      <w:marRight w:val="0"/>
      <w:marTop w:val="0"/>
      <w:marBottom w:val="0"/>
      <w:divBdr>
        <w:top w:val="none" w:sz="0" w:space="0" w:color="auto"/>
        <w:left w:val="none" w:sz="0" w:space="0" w:color="auto"/>
        <w:bottom w:val="none" w:sz="0" w:space="0" w:color="auto"/>
        <w:right w:val="none" w:sz="0" w:space="0" w:color="auto"/>
      </w:divBdr>
    </w:div>
    <w:div w:id="1989893011">
      <w:bodyDiv w:val="1"/>
      <w:marLeft w:val="0"/>
      <w:marRight w:val="0"/>
      <w:marTop w:val="0"/>
      <w:marBottom w:val="0"/>
      <w:divBdr>
        <w:top w:val="none" w:sz="0" w:space="0" w:color="auto"/>
        <w:left w:val="none" w:sz="0" w:space="0" w:color="auto"/>
        <w:bottom w:val="none" w:sz="0" w:space="0" w:color="auto"/>
        <w:right w:val="none" w:sz="0" w:space="0" w:color="auto"/>
      </w:divBdr>
    </w:div>
    <w:div w:id="199086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2485</Words>
  <Characters>14166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3</cp:revision>
  <dcterms:created xsi:type="dcterms:W3CDTF">2015-04-07T16:01:00Z</dcterms:created>
  <dcterms:modified xsi:type="dcterms:W3CDTF">2015-04-07T16:49:00Z</dcterms:modified>
</cp:coreProperties>
</file>