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1B" w:rsidRPr="003F7B32" w:rsidRDefault="0040621B" w:rsidP="003F7B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ГЛОССАРИЙ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7B32">
        <w:rPr>
          <w:rFonts w:ascii="Times New Roman" w:hAnsi="Times New Roman" w:cs="Times New Roman"/>
          <w:sz w:val="24"/>
          <w:szCs w:val="24"/>
        </w:rPr>
        <w:t xml:space="preserve">Амортизация — это денежное возмещение износа основных средств путем включения части их стоимости в затраты на выпуск продукции. </w:t>
      </w:r>
    </w:p>
    <w:p w:rsidR="003F7B32" w:rsidRPr="003F7B32" w:rsidRDefault="003F7B32" w:rsidP="003F7B32">
      <w:pPr>
        <w:pStyle w:val="book"/>
        <w:shd w:val="clear" w:color="auto" w:fill="FDFEFF"/>
        <w:spacing w:before="0" w:beforeAutospacing="0" w:after="0" w:afterAutospacing="0" w:line="360" w:lineRule="auto"/>
        <w:ind w:firstLine="709"/>
        <w:jc w:val="both"/>
      </w:pPr>
      <w:r w:rsidRPr="003F7B32">
        <w:rPr>
          <w:bCs/>
        </w:rPr>
        <w:t>Балансовый метод </w:t>
      </w:r>
      <w:r w:rsidRPr="003F7B32">
        <w:t xml:space="preserve">– обеспечивает установление связей между потребностями в ресурсах и источниках их покрытия, а также между разделами плана. </w:t>
      </w:r>
    </w:p>
    <w:p w:rsidR="003F7B32" w:rsidRPr="003F7B32" w:rsidRDefault="003F7B32" w:rsidP="003F7B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F7B32">
        <w:t>Бизнес-план — краткое, точное, доступное и понятное описание предполагаемого бизнеса, важнейший инструмент при рассмотрении большого количества различных ситуаций, позволяющий выбрать наиболее перспективный желаемый результат и определить средства для его достижения.</w:t>
      </w:r>
    </w:p>
    <w:p w:rsidR="003F7B32" w:rsidRPr="003F7B32" w:rsidRDefault="003F7B32" w:rsidP="003F7B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F7B32">
        <w:t xml:space="preserve">Бизнес-план — программный продукт, вырабатываемый в ходе </w:t>
      </w:r>
      <w:proofErr w:type="gramStart"/>
      <w:r w:rsidRPr="003F7B32">
        <w:t>бизнес-планирования</w:t>
      </w:r>
      <w:proofErr w:type="gramEnd"/>
      <w:r w:rsidRPr="003F7B32">
        <w:t>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Восстановительная стоимость – это затраты на воспроизводство основных средств, она устанав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ливается во время переоценки, ремонта, модернизации или рекон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струкции основных средств.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Выработка</w:t>
      </w:r>
      <w:r w:rsidRPr="003F7B32">
        <w:rPr>
          <w:rFonts w:ascii="Times New Roman" w:hAnsi="Times New Roman" w:cs="Times New Roman"/>
          <w:sz w:val="24"/>
          <w:szCs w:val="24"/>
        </w:rPr>
        <w:t xml:space="preserve"> </w:t>
      </w:r>
      <w:r w:rsidRPr="003F7B32">
        <w:rPr>
          <w:rFonts w:ascii="Times New Roman" w:hAnsi="Times New Roman" w:cs="Times New Roman"/>
          <w:sz w:val="24"/>
          <w:szCs w:val="24"/>
        </w:rPr>
        <w:t>- количество продукции в натуральном или стоимостном измерении, произведенной одним работником за единицу времени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Инвестиции – вложение свободных денежных сре</w:t>
      </w:r>
      <w:proofErr w:type="gramStart"/>
      <w:r w:rsidRPr="003F7B3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F7B32">
        <w:rPr>
          <w:rFonts w:ascii="Times New Roman" w:hAnsi="Times New Roman" w:cs="Times New Roman"/>
          <w:sz w:val="24"/>
          <w:szCs w:val="24"/>
        </w:rPr>
        <w:t>азличные виды предпринимательской деятельности и иных видов деятельности, в результате которых образуется прибыль или достигается социальный эффект.</w:t>
      </w:r>
    </w:p>
    <w:p w:rsidR="003F7B32" w:rsidRPr="003F7B32" w:rsidRDefault="003F7B32" w:rsidP="003F7B32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B32">
        <w:rPr>
          <w:rFonts w:ascii="Times New Roman" w:hAnsi="Times New Roman" w:cs="Times New Roman"/>
          <w:color w:val="000000"/>
          <w:sz w:val="24"/>
          <w:szCs w:val="24"/>
        </w:rPr>
        <w:t xml:space="preserve">Инфраструктура предприятия - это совокупность цехов, участков, хозяйств и служб предприятия, имеющих подчиненный вспомогательный характер и обеспечивающих необходимые условия для деятельности предприятия в целом. </w:t>
      </w:r>
    </w:p>
    <w:p w:rsidR="003F7B32" w:rsidRPr="003F7B32" w:rsidRDefault="003F7B32" w:rsidP="003F7B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Кадры </w:t>
      </w:r>
      <w:r w:rsidRPr="003F7B32">
        <w:rPr>
          <w:rFonts w:ascii="Times New Roman" w:eastAsia="Times New Roman" w:hAnsi="Times New Roman" w:cs="Times New Roman"/>
          <w:sz w:val="24"/>
          <w:szCs w:val="24"/>
        </w:rPr>
        <w:t>— это совокупность работников различных профессионально-квалификационных групп, занятых на предприятии и входящих в его основной (штатный, постоянный) состав.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B32">
        <w:rPr>
          <w:rFonts w:ascii="Times New Roman" w:hAnsi="Times New Roman" w:cs="Times New Roman"/>
          <w:sz w:val="24"/>
          <w:szCs w:val="24"/>
        </w:rPr>
        <w:t>Капиталообразующие</w:t>
      </w:r>
      <w:proofErr w:type="spellEnd"/>
      <w:r w:rsidRPr="003F7B32">
        <w:rPr>
          <w:rFonts w:ascii="Times New Roman" w:hAnsi="Times New Roman" w:cs="Times New Roman"/>
          <w:sz w:val="24"/>
          <w:szCs w:val="24"/>
        </w:rPr>
        <w:t xml:space="preserve"> инвестиции — это вложения в новое стро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ительство, расширение, реконструкцию, техническое перевооруже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ние и поддержание действующего производства, а также вложения сре</w:t>
      </w:r>
      <w:proofErr w:type="gramStart"/>
      <w:r w:rsidRPr="003F7B32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3F7B32">
        <w:rPr>
          <w:rFonts w:ascii="Times New Roman" w:hAnsi="Times New Roman" w:cs="Times New Roman"/>
          <w:sz w:val="24"/>
          <w:szCs w:val="24"/>
        </w:rPr>
        <w:t>оздание товарно-производственных запасов, прирост обо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ротных средств и нематериальных активов.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Капитальное строительство — это процесс создания производст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венных и непроизводственных основных средств за счет строительст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ва новых, расширения, реконструкции, технического перевооруже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ния и модернизации действующих объектов.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 xml:space="preserve">Капитальные вложения — составная часть </w:t>
      </w:r>
      <w:proofErr w:type="spellStart"/>
      <w:r w:rsidRPr="003F7B32">
        <w:rPr>
          <w:rFonts w:ascii="Times New Roman" w:hAnsi="Times New Roman" w:cs="Times New Roman"/>
          <w:sz w:val="24"/>
          <w:szCs w:val="24"/>
        </w:rPr>
        <w:t>капиталообразующих</w:t>
      </w:r>
      <w:proofErr w:type="spellEnd"/>
      <w:r w:rsidRPr="003F7B32">
        <w:rPr>
          <w:rFonts w:ascii="Times New Roman" w:hAnsi="Times New Roman" w:cs="Times New Roman"/>
          <w:sz w:val="24"/>
          <w:szCs w:val="24"/>
        </w:rPr>
        <w:t xml:space="preserve"> инвестиций, они представляют собой затраты, направляемые на со</w:t>
      </w:r>
      <w:r w:rsidRPr="003F7B32">
        <w:rPr>
          <w:rFonts w:ascii="Times New Roman" w:hAnsi="Times New Roman" w:cs="Times New Roman"/>
          <w:sz w:val="24"/>
          <w:szCs w:val="24"/>
        </w:rPr>
        <w:softHyphen/>
        <w:t xml:space="preserve">здание и воспроизводство основных средств. </w:t>
      </w:r>
    </w:p>
    <w:p w:rsidR="003F7B32" w:rsidRPr="003F7B32" w:rsidRDefault="003F7B32" w:rsidP="003F7B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Квалификация </w:t>
      </w:r>
      <w:r w:rsidRPr="003F7B32">
        <w:rPr>
          <w:rFonts w:ascii="Times New Roman" w:eastAsia="Times New Roman" w:hAnsi="Times New Roman" w:cs="Times New Roman"/>
          <w:sz w:val="24"/>
          <w:szCs w:val="24"/>
        </w:rPr>
        <w:t>- мера овладения работниками данной профессией и отражается в квалификационных разрядах, категориях</w:t>
      </w:r>
      <w:proofErr w:type="gramStart"/>
      <w:r w:rsidRPr="003F7B32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F7B32">
        <w:rPr>
          <w:rFonts w:ascii="Times New Roman" w:eastAsiaTheme="minorEastAsia" w:hAnsi="Times New Roman" w:cs="Times New Roman"/>
          <w:sz w:val="24"/>
          <w:szCs w:val="24"/>
        </w:rPr>
        <w:t>Коэффициент использования – характеризует степень использования сырья и материалов и определяется отношением полезного расхода к норме расхода металла, установленной на изготовление единицы продукции.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Ликвидационной стоимостью  - сумма, которая может быть получена от продажи объекта основных сре</w:t>
      </w:r>
      <w:proofErr w:type="gramStart"/>
      <w:r w:rsidRPr="003F7B3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3F7B32">
        <w:rPr>
          <w:rFonts w:ascii="Times New Roman" w:hAnsi="Times New Roman" w:cs="Times New Roman"/>
          <w:sz w:val="24"/>
          <w:szCs w:val="24"/>
        </w:rPr>
        <w:t>ороткие сроки.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- приемы в практике организаций производства продукции, разработки определения стратегии, решение перспективных и текущих задач предприятия, достижение конкретных экономических и </w:t>
      </w:r>
      <w:proofErr w:type="spellStart"/>
      <w:proofErr w:type="gramStart"/>
      <w:r w:rsidRPr="003F7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</w:t>
      </w:r>
      <w:proofErr w:type="spellEnd"/>
      <w:proofErr w:type="gramEnd"/>
      <w:r w:rsidRPr="003F7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целей (приемы в практике)</w:t>
      </w:r>
    </w:p>
    <w:p w:rsidR="003F7B32" w:rsidRPr="003F7B32" w:rsidRDefault="003F7B32" w:rsidP="003F7B32">
      <w:pPr>
        <w:pStyle w:val="a5"/>
        <w:spacing w:before="0" w:beforeAutospacing="0" w:after="0" w:afterAutospacing="0" w:line="360" w:lineRule="auto"/>
        <w:ind w:firstLine="709"/>
        <w:jc w:val="both"/>
      </w:pPr>
      <w:hyperlink r:id="rId6" w:tooltip="Миссия организации" w:history="1">
        <w:r w:rsidRPr="003F7B32">
          <w:rPr>
            <w:rStyle w:val="a4"/>
            <w:rFonts w:eastAsiaTheme="majorEastAsia"/>
            <w:bCs/>
            <w:color w:val="auto"/>
            <w:u w:val="none"/>
          </w:rPr>
          <w:t>Миссия организации</w:t>
        </w:r>
      </w:hyperlink>
      <w:r w:rsidRPr="003F7B32">
        <w:rPr>
          <w:rStyle w:val="apple-converted-space"/>
          <w:rFonts w:eastAsiaTheme="majorEastAsia"/>
        </w:rPr>
        <w:t> </w:t>
      </w:r>
      <w:r w:rsidRPr="003F7B32">
        <w:t xml:space="preserve">— общая основная цель организации, четко выраженная причина ее существования. </w:t>
      </w:r>
    </w:p>
    <w:p w:rsidR="003F7B32" w:rsidRPr="003F7B32" w:rsidRDefault="003F7B32" w:rsidP="003F7B3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eastAsia="Times New Roman" w:hAnsi="Times New Roman" w:cs="Times New Roman"/>
          <w:bCs/>
          <w:sz w:val="24"/>
          <w:szCs w:val="24"/>
        </w:rPr>
        <w:t xml:space="preserve">Младший обслуживающий персонал </w:t>
      </w:r>
      <w:r w:rsidRPr="003F7B32">
        <w:rPr>
          <w:rFonts w:ascii="Times New Roman" w:eastAsia="Times New Roman" w:hAnsi="Times New Roman" w:cs="Times New Roman"/>
          <w:sz w:val="24"/>
          <w:szCs w:val="24"/>
        </w:rPr>
        <w:t>— лица, занимающие должности по уходу за служебными помещениями (дворники, уборщики и др.), а также по обслуживанию рабочих и служащих (курьеры, рассыльные и др.).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Моральный износ — это уменьшение стоимости машин и оборудо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вания, иных объектов основных средств под влиянием сокращения общественно необходимых затрат на их воспроизводство (моральный износ первой формы), а также уменьшение их стоимости в результате внедрения новых, более прогрессивных и экономически эффектив</w:t>
      </w:r>
      <w:r w:rsidRPr="003F7B32">
        <w:rPr>
          <w:rFonts w:ascii="Times New Roman" w:hAnsi="Times New Roman" w:cs="Times New Roman"/>
          <w:sz w:val="24"/>
          <w:szCs w:val="24"/>
        </w:rPr>
        <w:softHyphen/>
        <w:t xml:space="preserve">ных машин и оборудования (моральный износ второй формы). </w:t>
      </w:r>
    </w:p>
    <w:p w:rsidR="003F7B32" w:rsidRPr="003F7B32" w:rsidRDefault="003F7B32" w:rsidP="003F7B32">
      <w:pPr>
        <w:pStyle w:val="a3"/>
        <w:shd w:val="clear" w:color="auto" w:fill="FFFFFF"/>
        <w:tabs>
          <w:tab w:val="left" w:pos="50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Новое строительство - строительство комплек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са объектов основного, подсобного, обслуживающего назначе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ния, вновь создаваемые предприятия, здания и сооружения, а также филиалы и отдельные производства, создаваемые на новых площадях в целях наращивания мощностей.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Норма — это относительная вели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чина, соответствующая объему запаса каждого элемента оборотных средств, нормы устанавливаются в днях запаса и означают длительность периода, обеспечиваемого данным видом матери</w:t>
      </w:r>
      <w:r w:rsidRPr="003F7B32">
        <w:rPr>
          <w:rFonts w:ascii="Times New Roman" w:hAnsi="Times New Roman" w:cs="Times New Roman"/>
          <w:sz w:val="24"/>
          <w:szCs w:val="24"/>
        </w:rPr>
        <w:softHyphen/>
        <w:t xml:space="preserve">альных ценностей. 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 xml:space="preserve">Норма амортизации - отношение годовой суммы амортизации к стоимости основных средств, выраженное в процентах. 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Норма времени (норма затрат труда или трудоемкость) - продолжительность рабочего времени, необходи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мого для изготовления единицы продукции или выполнения опреде</w:t>
      </w:r>
      <w:r w:rsidRPr="003F7B32">
        <w:rPr>
          <w:rFonts w:ascii="Times New Roman" w:hAnsi="Times New Roman" w:cs="Times New Roman"/>
          <w:sz w:val="24"/>
          <w:szCs w:val="24"/>
        </w:rPr>
        <w:softHyphen/>
        <w:t xml:space="preserve">ленного объема работ. Норма времени обычно состоит из двух частей: 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 xml:space="preserve">Норма времени обслуживания рабочего места — время, затрачиваемое рабочим на уход за оборудованием и поддержание рабочего места в нормальном состоянии. 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 xml:space="preserve">Норма обслуживания — количество производственных объектов (рабочих мест, </w:t>
      </w:r>
      <w:r w:rsidRPr="003F7B32">
        <w:rPr>
          <w:rFonts w:ascii="Times New Roman" w:hAnsi="Times New Roman" w:cs="Times New Roman"/>
          <w:sz w:val="24"/>
          <w:szCs w:val="24"/>
        </w:rPr>
        <w:lastRenderedPageBreak/>
        <w:t>единиц оборудования), которое работник соответст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вующей квалификации должен обслужить в течение единицы рабоче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го времени.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Норма управления — это численность работников (количество структурных подразделений), которыми должен руководить один работник.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Норма численности (</w:t>
      </w:r>
      <w:proofErr w:type="spellStart"/>
      <w:r w:rsidRPr="003F7B32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3F7B32">
        <w:rPr>
          <w:rFonts w:ascii="Times New Roman" w:hAnsi="Times New Roman" w:cs="Times New Roman"/>
          <w:sz w:val="24"/>
          <w:szCs w:val="24"/>
        </w:rPr>
        <w:t xml:space="preserve">) </w:t>
      </w:r>
      <w:r w:rsidRPr="003F7B32">
        <w:rPr>
          <w:rFonts w:ascii="Times New Roman" w:hAnsi="Times New Roman" w:cs="Times New Roman"/>
          <w:sz w:val="24"/>
          <w:szCs w:val="24"/>
        </w:rPr>
        <w:t>-</w:t>
      </w:r>
      <w:r w:rsidRPr="003F7B32">
        <w:rPr>
          <w:rFonts w:ascii="Times New Roman" w:hAnsi="Times New Roman" w:cs="Times New Roman"/>
          <w:sz w:val="24"/>
          <w:szCs w:val="24"/>
        </w:rPr>
        <w:t xml:space="preserve"> численность работников опре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деленного профессионально-квалификационного состава, необходи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мых для выполнения данного объема работ.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Норматив оборотных средств  - денежное или натуральное выражение планируемого запаса товар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но-материальных ценностей, минимально необходимых для нор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мальной хозяйственной деятельности предприятия.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Нормирование — это установление экономически обоснованных (плановых) норм запаса и нормативов по элементам оборот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ных средств, необходимых для нормальной деятельности предприятия.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 xml:space="preserve">Нормированное задание </w:t>
      </w:r>
      <w:r w:rsidRPr="003F7B32">
        <w:rPr>
          <w:rFonts w:ascii="Times New Roman" w:hAnsi="Times New Roman" w:cs="Times New Roman"/>
          <w:sz w:val="24"/>
          <w:szCs w:val="24"/>
        </w:rPr>
        <w:t>-</w:t>
      </w:r>
      <w:r w:rsidRPr="003F7B32">
        <w:rPr>
          <w:rFonts w:ascii="Times New Roman" w:hAnsi="Times New Roman" w:cs="Times New Roman"/>
          <w:sz w:val="24"/>
          <w:szCs w:val="24"/>
        </w:rPr>
        <w:t xml:space="preserve"> необходимый ассортимент и объем работ, которые должны быть выполнены бригадой за данный </w:t>
      </w:r>
      <w:r w:rsidRPr="003F7B32">
        <w:rPr>
          <w:rFonts w:ascii="Times New Roman" w:hAnsi="Times New Roman" w:cs="Times New Roman"/>
          <w:sz w:val="24"/>
          <w:szCs w:val="24"/>
        </w:rPr>
        <w:t>о</w:t>
      </w:r>
      <w:r w:rsidRPr="003F7B32">
        <w:rPr>
          <w:rFonts w:ascii="Times New Roman" w:hAnsi="Times New Roman" w:cs="Times New Roman"/>
          <w:sz w:val="24"/>
          <w:szCs w:val="24"/>
        </w:rPr>
        <w:t>трезок времени.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Оборотные производственные фонды – постепенно изменяют свою натуральную форму, целиком потребляются в процессе производства продукции и полностью переносят свою стоимость изготовленную продукцию.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 xml:space="preserve">Оборотные средства – это денежные  средства </w:t>
      </w:r>
      <w:proofErr w:type="gramStart"/>
      <w:r w:rsidRPr="003F7B32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3F7B32">
        <w:rPr>
          <w:rFonts w:ascii="Times New Roman" w:hAnsi="Times New Roman" w:cs="Times New Roman"/>
          <w:sz w:val="24"/>
          <w:szCs w:val="24"/>
        </w:rPr>
        <w:t xml:space="preserve"> предназначенные для образования оборотных производственных фондов и фондов обращения.</w:t>
      </w:r>
    </w:p>
    <w:p w:rsidR="003F7B32" w:rsidRPr="003F7B32" w:rsidRDefault="003F7B32" w:rsidP="003F7B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Оборотные фонды – это часть имущества организации, которая меняет свою натурально-вещественную форму или утрачивают ее, участвует в одном производственном цикле  и полностью  переносит свою стоимость на издержки производства.</w:t>
      </w:r>
    </w:p>
    <w:p w:rsidR="003F7B32" w:rsidRPr="003F7B32" w:rsidRDefault="003F7B32" w:rsidP="003F7B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Основные производственные фонды – это часть имущества организации, которая не меняет своей натурально-вещественной формы, участвует во многих производственных циклах, длительное время находится в эксплуатации и постепенно  переносит свою стоимость по частям на издержки производства.</w:t>
      </w:r>
    </w:p>
    <w:p w:rsidR="003F7B32" w:rsidRPr="003F7B32" w:rsidRDefault="003F7B32" w:rsidP="003F7B32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3F7B32">
        <w:rPr>
          <w:rStyle w:val="a6"/>
          <w:b w:val="0"/>
        </w:rPr>
        <w:t>Отраслевая структура экономики</w:t>
      </w:r>
      <w:r w:rsidRPr="003F7B32">
        <w:rPr>
          <w:rStyle w:val="apple-converted-space"/>
          <w:rFonts w:eastAsiaTheme="majorEastAsia"/>
        </w:rPr>
        <w:t> </w:t>
      </w:r>
      <w:r w:rsidRPr="003F7B32">
        <w:t>— это соотношение «первичного», «вторичного» и «третичного» секторов, она определяется структурой ВНД или структурой занятости экономически активного населения.</w:t>
      </w:r>
    </w:p>
    <w:p w:rsidR="003F7B32" w:rsidRPr="003F7B32" w:rsidRDefault="003F7B32" w:rsidP="003F7B3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B3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Отраслевая структура</w:t>
      </w:r>
      <w:r w:rsidRPr="003F7B32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3F7B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— </w:t>
      </w:r>
      <w:r w:rsidRPr="003F7B32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совокупность отраслей хозяйственного комплекса, характеризующихся определенными пропорциями и взаимосвязями.</w:t>
      </w:r>
    </w:p>
    <w:p w:rsidR="003F7B32" w:rsidRPr="003F7B32" w:rsidRDefault="003F7B32" w:rsidP="003F7B32">
      <w:pPr>
        <w:pStyle w:val="book"/>
        <w:shd w:val="clear" w:color="auto" w:fill="FDFEFF"/>
        <w:spacing w:before="0" w:beforeAutospacing="0" w:after="0" w:afterAutospacing="0" w:line="360" w:lineRule="auto"/>
        <w:ind w:firstLine="709"/>
        <w:jc w:val="both"/>
      </w:pPr>
      <w:r w:rsidRPr="003F7B32">
        <w:rPr>
          <w:bCs/>
        </w:rPr>
        <w:t>П</w:t>
      </w:r>
      <w:r w:rsidRPr="003F7B32">
        <w:rPr>
          <w:bCs/>
        </w:rPr>
        <w:t>ерспективное </w:t>
      </w:r>
      <w:r w:rsidRPr="003F7B32">
        <w:t>планирование – основывается на прогнозировании, его иначе называют </w:t>
      </w:r>
      <w:r w:rsidRPr="003F7B32">
        <w:rPr>
          <w:bCs/>
        </w:rPr>
        <w:t>стратегическим </w:t>
      </w:r>
      <w:r w:rsidRPr="003F7B32">
        <w:t>планированием.</w:t>
      </w:r>
    </w:p>
    <w:p w:rsidR="003F7B32" w:rsidRPr="003F7B32" w:rsidRDefault="003F7B32" w:rsidP="003F7B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F7B32">
        <w:rPr>
          <w:bCs/>
        </w:rPr>
        <w:lastRenderedPageBreak/>
        <w:t>Планирование бизнеса</w:t>
      </w:r>
      <w:r w:rsidRPr="003F7B32">
        <w:t> — это определение целей и путей их достижения, посредством каких-либо намеченных и разработанных программ действий, которые в процессе реализации могут корректироваться в соответствии с изменившимися обстоятельствами.</w:t>
      </w:r>
    </w:p>
    <w:p w:rsidR="003F7B32" w:rsidRPr="003F7B32" w:rsidRDefault="003F7B32" w:rsidP="003F7B32">
      <w:pPr>
        <w:pStyle w:val="book"/>
        <w:shd w:val="clear" w:color="auto" w:fill="FDFEFF"/>
        <w:spacing w:before="0" w:beforeAutospacing="0" w:after="0" w:afterAutospacing="0" w:line="360" w:lineRule="auto"/>
        <w:ind w:firstLine="709"/>
        <w:jc w:val="both"/>
      </w:pPr>
      <w:r w:rsidRPr="003F7B32">
        <w:rPr>
          <w:bCs/>
        </w:rPr>
        <w:t>Планирование</w:t>
      </w:r>
      <w:r w:rsidRPr="003F7B32">
        <w:rPr>
          <w:b/>
          <w:bCs/>
        </w:rPr>
        <w:t> </w:t>
      </w:r>
      <w:r w:rsidRPr="003F7B32">
        <w:t xml:space="preserve">– это разработка и установление руководством предприятия системы количественных и качественных показателей его развития, в которых определяются темпы, пропорции и тенденции развития данного </w:t>
      </w:r>
      <w:proofErr w:type="gramStart"/>
      <w:r w:rsidRPr="003F7B32">
        <w:t>предприятия</w:t>
      </w:r>
      <w:proofErr w:type="gramEnd"/>
      <w:r w:rsidRPr="003F7B32">
        <w:t xml:space="preserve"> как в текущем периоде, так и на перспективу.</w:t>
      </w:r>
    </w:p>
    <w:p w:rsidR="003F7B32" w:rsidRPr="003F7B32" w:rsidRDefault="003F7B32" w:rsidP="003F7B3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Предпринимательство — это вид деятельности, направленной на удо</w:t>
      </w:r>
      <w:r w:rsidRPr="003F7B32">
        <w:rPr>
          <w:rFonts w:ascii="Times New Roman" w:hAnsi="Times New Roman" w:cs="Times New Roman"/>
          <w:sz w:val="24"/>
          <w:szCs w:val="24"/>
        </w:rPr>
        <w:softHyphen/>
        <w:t xml:space="preserve">влетворение общественной потребности и получение прибыли. 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Предприятие — самостоятельный хозяйствующий субъе</w:t>
      </w:r>
      <w:proofErr w:type="gramStart"/>
      <w:r w:rsidRPr="003F7B32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3F7B32">
        <w:rPr>
          <w:rFonts w:ascii="Times New Roman" w:hAnsi="Times New Roman" w:cs="Times New Roman"/>
          <w:sz w:val="24"/>
          <w:szCs w:val="24"/>
        </w:rPr>
        <w:t>а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вом юридического лица, созданный в порядке, установленным законом, для производства продукции, выполнения работ и оказания услуг в целях удовлетворения общественных потребностей и получения при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были.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 xml:space="preserve">Прибыль – это часть чистого дохода, созданного в сфере материального производства в процессе предпринимательской деятельности. </w:t>
      </w:r>
    </w:p>
    <w:p w:rsidR="003F7B32" w:rsidRPr="003F7B32" w:rsidRDefault="003F7B32" w:rsidP="003F7B32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B32">
        <w:rPr>
          <w:rFonts w:ascii="Times New Roman" w:hAnsi="Times New Roman" w:cs="Times New Roman"/>
          <w:color w:val="000000"/>
          <w:sz w:val="24"/>
          <w:szCs w:val="24"/>
        </w:rPr>
        <w:t>Производственная инфраструктура предприятия - это совокупность подразделений, которые прямо с выработкой продукции не связаны.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B32">
        <w:rPr>
          <w:rFonts w:ascii="Times New Roman" w:hAnsi="Times New Roman" w:cs="Times New Roman"/>
          <w:sz w:val="24"/>
          <w:szCs w:val="24"/>
        </w:rPr>
        <w:t>Производственная мощность предприятия — это максимально воз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можный выпуск продукции за единицу времени в натуральном выра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жении в установленных планом номенклатуре и ассортименте, при полном использовании производственного оборудования и площадей, с учетом применения передовой технологии, улучшения организации производства и труда, обеспечения высокого качества продукции.</w:t>
      </w:r>
      <w:proofErr w:type="gramEnd"/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– необходимый объем производства продукции в плановом периоде, соответствующий по номенклатуре, ассортименту и качеству.</w:t>
      </w:r>
    </w:p>
    <w:p w:rsidR="003F7B32" w:rsidRPr="003F7B32" w:rsidRDefault="003F7B32" w:rsidP="003F7B3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Производственный процесс — это совокупность взаимосвязанных основных, вспомогательных, обслуживающих и естественных процес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сов, направленных на превращение сырья и материалов в готовую про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дукцию в заданном количестве, необходимого качества и ассортимен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та в установленные сроки.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Производственный цикл — это время, необходимое для изготов</w:t>
      </w:r>
      <w:r w:rsidRPr="003F7B32">
        <w:rPr>
          <w:rFonts w:ascii="Times New Roman" w:hAnsi="Times New Roman" w:cs="Times New Roman"/>
          <w:sz w:val="24"/>
          <w:szCs w:val="24"/>
        </w:rPr>
        <w:softHyphen/>
        <w:t xml:space="preserve">ления изделия (партии изделий), т.е. период времени от запуска в производство исходных материалов и полуфабрикатов до получения готовой продукции. </w:t>
      </w:r>
    </w:p>
    <w:p w:rsidR="003F7B32" w:rsidRPr="003F7B32" w:rsidRDefault="003F7B32" w:rsidP="003F7B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B3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Профессия </w:t>
      </w:r>
      <w:r w:rsidRPr="003F7B32">
        <w:rPr>
          <w:rFonts w:ascii="Times New Roman" w:eastAsia="Times New Roman" w:hAnsi="Times New Roman" w:cs="Times New Roman"/>
          <w:sz w:val="24"/>
          <w:szCs w:val="24"/>
        </w:rPr>
        <w:t xml:space="preserve">- вид (род) трудовой деятельности, требующий определенной подготовки. 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lastRenderedPageBreak/>
        <w:t>Рабочее место — это неделимое (первичное) в организационном отношении звено производственного процесса, обслуживаемое одним или несколькими рабочими, созданное для выполнения производствен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ной или обслуживающей операции или группы операций, оснащенное оборудованием и организационно-техническими средствами.</w:t>
      </w:r>
    </w:p>
    <w:p w:rsidR="003F7B32" w:rsidRPr="003F7B32" w:rsidRDefault="003F7B32" w:rsidP="003F7B32">
      <w:pPr>
        <w:shd w:val="clear" w:color="auto" w:fill="FFFFFF"/>
        <w:tabs>
          <w:tab w:val="left" w:pos="1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Рабочие </w:t>
      </w:r>
      <w:r w:rsidRPr="003F7B32">
        <w:rPr>
          <w:rFonts w:ascii="Times New Roman" w:eastAsia="Times New Roman" w:hAnsi="Times New Roman" w:cs="Times New Roman"/>
          <w:sz w:val="24"/>
          <w:szCs w:val="24"/>
        </w:rPr>
        <w:t>- относятся работники предприятия, непосредственно занятые созданием</w:t>
      </w:r>
      <w:r w:rsidRPr="003F7B32">
        <w:rPr>
          <w:rFonts w:ascii="Times New Roman" w:eastAsia="Times New Roman" w:hAnsi="Times New Roman" w:cs="Times New Roman"/>
          <w:sz w:val="24"/>
          <w:szCs w:val="24"/>
        </w:rPr>
        <w:br/>
        <w:t>материальных ценностей или оказанием производственных и транспортных услуг.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eastAsiaTheme="minorEastAsia" w:hAnsi="Times New Roman" w:cs="Times New Roman"/>
          <w:sz w:val="24"/>
          <w:szCs w:val="24"/>
        </w:rPr>
        <w:t>Расходный коэффициент – показатель обратный коэффициенту использования, он определяется как отношение нормы расхода материальных ресурсов, установленной на производство единицы продукции, к полезному их расходу.</w:t>
      </w:r>
    </w:p>
    <w:p w:rsidR="003F7B32" w:rsidRPr="003F7B32" w:rsidRDefault="003F7B32" w:rsidP="003F7B32">
      <w:pPr>
        <w:pStyle w:val="ad"/>
        <w:spacing w:after="0" w:line="360" w:lineRule="auto"/>
        <w:ind w:firstLine="709"/>
        <w:jc w:val="both"/>
      </w:pPr>
      <w:r w:rsidRPr="003F7B32">
        <w:t>Рентабельность – это относительный показатель, который характеризует эффективность работы предприятия, доходность различных видов деятельности</w:t>
      </w:r>
      <w:proofErr w:type="gramStart"/>
      <w:r w:rsidRPr="003F7B32">
        <w:t>.(</w:t>
      </w:r>
      <w:proofErr w:type="gramEnd"/>
      <w:r w:rsidRPr="003F7B32">
        <w:t>производственной, предпринимательской, инвестиционной).</w:t>
      </w:r>
    </w:p>
    <w:p w:rsidR="003F7B32" w:rsidRPr="003F7B32" w:rsidRDefault="003F7B32" w:rsidP="003F7B3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Руководители </w:t>
      </w:r>
      <w:r w:rsidRPr="003F7B32">
        <w:rPr>
          <w:rFonts w:ascii="Times New Roman" w:eastAsia="Times New Roman" w:hAnsi="Times New Roman" w:cs="Times New Roman"/>
          <w:sz w:val="24"/>
          <w:szCs w:val="24"/>
        </w:rPr>
        <w:t>— работники, занимающие управленческие должности на предприятии (директор, мастер, главный специалист и др.).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Рыночная стоимость - стоимость имущества, которая может быть получена при его продаже.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 xml:space="preserve">Себестоимость продукции (работ, услуг)  - стоимостную оценку использованных в процессе производства продукции (работ, услуг) природных ресурсов, средств и предметов труда, услуг других организаций и оплату труда работников. </w:t>
      </w:r>
    </w:p>
    <w:p w:rsidR="003F7B32" w:rsidRPr="003F7B32" w:rsidRDefault="003F7B32" w:rsidP="003F7B3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7B32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Служащие </w:t>
      </w:r>
      <w:r w:rsidRPr="003F7B32">
        <w:rPr>
          <w:rFonts w:ascii="Times New Roman" w:eastAsia="Times New Roman" w:hAnsi="Times New Roman" w:cs="Times New Roman"/>
          <w:sz w:val="24"/>
          <w:szCs w:val="24"/>
        </w:rPr>
        <w:t xml:space="preserve">— работники, осуществляющие подготовку и оформление документов, учет и контроль, хозяйственное обслуживание (агенты, кассиры, делопроизводители, секретари, статистики, агенты по снабжению, табельщики, экспедиторы и др. и др.). </w:t>
      </w:r>
      <w:proofErr w:type="gramEnd"/>
    </w:p>
    <w:p w:rsidR="003F7B32" w:rsidRPr="003F7B32" w:rsidRDefault="003F7B32" w:rsidP="003F7B32">
      <w:pPr>
        <w:tabs>
          <w:tab w:val="left" w:pos="2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B32">
        <w:rPr>
          <w:rFonts w:ascii="Times New Roman" w:hAnsi="Times New Roman" w:cs="Times New Roman"/>
          <w:color w:val="000000"/>
          <w:sz w:val="24"/>
          <w:szCs w:val="24"/>
        </w:rPr>
        <w:t>Социальная инфраструктура - это совокупность подразделений предприятия, обеспечивающих удовлетворение социально-бытовых и культурных потребностей работников предприятия и членов их семей.</w:t>
      </w:r>
    </w:p>
    <w:p w:rsidR="003F7B32" w:rsidRPr="003F7B32" w:rsidRDefault="003F7B32" w:rsidP="003F7B32">
      <w:pPr>
        <w:widowControl w:val="0"/>
        <w:tabs>
          <w:tab w:val="num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Специализация — это разделение труда между цехами и рабочи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ми местами с последующей их кооперацией (объединением).</w:t>
      </w:r>
    </w:p>
    <w:p w:rsidR="003F7B32" w:rsidRPr="003F7B32" w:rsidRDefault="003F7B32" w:rsidP="003F7B3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B32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Специалисты </w:t>
      </w:r>
      <w:r w:rsidRPr="003F7B32">
        <w:rPr>
          <w:rFonts w:ascii="Times New Roman" w:eastAsia="Times New Roman" w:hAnsi="Times New Roman" w:cs="Times New Roman"/>
          <w:sz w:val="24"/>
          <w:szCs w:val="24"/>
        </w:rPr>
        <w:t>— работники, имеющие высшее или среднее специальное образование, а также работники, не имеющие специального образования, но занимающие определенную должность (бухгалтеры, экономисты, техники, механики, психологи, социологи, художники, товароведы, технологи и др.)</w:t>
      </w:r>
      <w:proofErr w:type="gramEnd"/>
    </w:p>
    <w:p w:rsidR="003F7B32" w:rsidRPr="003F7B32" w:rsidRDefault="003F7B32" w:rsidP="003F7B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B32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Специальность </w:t>
      </w:r>
      <w:r w:rsidRPr="003F7B32">
        <w:rPr>
          <w:rFonts w:ascii="Times New Roman" w:eastAsia="Times New Roman" w:hAnsi="Times New Roman" w:cs="Times New Roman"/>
          <w:sz w:val="24"/>
          <w:szCs w:val="24"/>
        </w:rPr>
        <w:t xml:space="preserve">- вид трудовой деятельности в рамках одной и той же профессии (к примеру, профессия — токарь, а специальности — токарь-расточник, токарь-карусельщик). </w:t>
      </w:r>
    </w:p>
    <w:p w:rsidR="003F7B32" w:rsidRPr="003F7B32" w:rsidRDefault="003F7B32" w:rsidP="003F7B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bCs/>
          <w:iCs/>
          <w:sz w:val="24"/>
          <w:szCs w:val="24"/>
        </w:rPr>
        <w:t>Стоимость</w:t>
      </w:r>
      <w:r w:rsidRPr="003F7B32">
        <w:rPr>
          <w:rFonts w:ascii="Times New Roman" w:hAnsi="Times New Roman" w:cs="Times New Roman"/>
          <w:sz w:val="24"/>
          <w:szCs w:val="24"/>
        </w:rPr>
        <w:t xml:space="preserve"> — это воплощенные в товаре общественно полезные зат</w:t>
      </w:r>
      <w:r w:rsidRPr="003F7B32">
        <w:rPr>
          <w:rFonts w:ascii="Times New Roman" w:hAnsi="Times New Roman" w:cs="Times New Roman"/>
          <w:sz w:val="24"/>
          <w:szCs w:val="24"/>
        </w:rPr>
        <w:softHyphen/>
        <w:t xml:space="preserve">раты труда. </w:t>
      </w:r>
    </w:p>
    <w:p w:rsidR="003F7B32" w:rsidRPr="003F7B32" w:rsidRDefault="003F7B32" w:rsidP="003F7B3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F7B32">
        <w:rPr>
          <w:bCs/>
        </w:rPr>
        <w:lastRenderedPageBreak/>
        <w:t>Стратегическое планирование</w:t>
      </w:r>
      <w:r w:rsidRPr="003F7B32">
        <w:t> — это</w:t>
      </w:r>
      <w:r w:rsidRPr="003F7B32">
        <w:rPr>
          <w:rStyle w:val="apple-converted-space"/>
          <w:rFonts w:eastAsiaTheme="majorEastAsia"/>
        </w:rPr>
        <w:t> </w:t>
      </w:r>
      <w:hyperlink r:id="rId7" w:tooltip="Алгоритм" w:history="1">
        <w:r w:rsidRPr="003F7B32">
          <w:rPr>
            <w:rStyle w:val="a4"/>
            <w:rFonts w:eastAsiaTheme="majorEastAsia"/>
            <w:color w:val="auto"/>
            <w:u w:val="none"/>
          </w:rPr>
          <w:t>алгоритм</w:t>
        </w:r>
      </w:hyperlink>
      <w:r w:rsidRPr="003F7B32">
        <w:rPr>
          <w:rStyle w:val="apple-converted-space"/>
          <w:rFonts w:eastAsiaTheme="majorEastAsia"/>
        </w:rPr>
        <w:t> </w:t>
      </w:r>
      <w:r w:rsidRPr="003F7B32">
        <w:t>действий, связанных в пространстве (по исполнителям) и во времени (по срокам), нацеленных на выполнение</w:t>
      </w:r>
      <w:r w:rsidRPr="003F7B32">
        <w:rPr>
          <w:rStyle w:val="apple-converted-space"/>
          <w:rFonts w:eastAsiaTheme="majorEastAsia"/>
        </w:rPr>
        <w:t> </w:t>
      </w:r>
      <w:hyperlink r:id="rId8" w:tooltip="Стратегия" w:history="1">
        <w:r w:rsidRPr="003F7B32">
          <w:rPr>
            <w:rStyle w:val="a4"/>
            <w:rFonts w:eastAsiaTheme="majorEastAsia"/>
            <w:color w:val="auto"/>
            <w:u w:val="none"/>
          </w:rPr>
          <w:t>стратегических</w:t>
        </w:r>
      </w:hyperlink>
      <w:r w:rsidRPr="003F7B32">
        <w:rPr>
          <w:rStyle w:val="apple-converted-space"/>
          <w:rFonts w:eastAsiaTheme="majorEastAsia"/>
        </w:rPr>
        <w:t> </w:t>
      </w:r>
      <w:r w:rsidRPr="003F7B32">
        <w:t>задач.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Страховой запас — второй по величине вид запаса, который соз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дается на случай непредвиденных отклонений в снабжении и обеспе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чивает непрерывную работу предприятия.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Структура оборотных средств - соотношение между отдельными элементами оборотных средств или их составными частями.</w:t>
      </w:r>
    </w:p>
    <w:p w:rsidR="003F7B32" w:rsidRPr="003F7B32" w:rsidRDefault="003F7B32" w:rsidP="003F7B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Структуру кадров </w:t>
      </w:r>
      <w:r w:rsidRPr="003F7B32">
        <w:rPr>
          <w:rFonts w:ascii="Times New Roman" w:eastAsia="Times New Roman" w:hAnsi="Times New Roman" w:cs="Times New Roman"/>
          <w:sz w:val="24"/>
          <w:szCs w:val="24"/>
        </w:rPr>
        <w:t>- соотношение различных категорий работников в их обшей численности.</w:t>
      </w:r>
    </w:p>
    <w:p w:rsidR="003F7B32" w:rsidRPr="003F7B32" w:rsidRDefault="003F7B32" w:rsidP="003F7B32">
      <w:pPr>
        <w:pStyle w:val="book"/>
        <w:shd w:val="clear" w:color="auto" w:fill="FDFEFF"/>
        <w:spacing w:before="0" w:beforeAutospacing="0" w:after="0" w:afterAutospacing="0" w:line="360" w:lineRule="auto"/>
        <w:ind w:firstLine="709"/>
        <w:jc w:val="both"/>
      </w:pPr>
      <w:r w:rsidRPr="003F7B32">
        <w:rPr>
          <w:bCs/>
        </w:rPr>
        <w:t>Т</w:t>
      </w:r>
      <w:r w:rsidRPr="003F7B32">
        <w:rPr>
          <w:bCs/>
        </w:rPr>
        <w:t>екущее (годовое) планирование </w:t>
      </w:r>
      <w:r w:rsidRPr="003F7B32">
        <w:t xml:space="preserve">– разрабатывается в разрезе пятилетнего плана и уточняет его показатели. 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Текущий запас — основной вид запаса, необходимый для беспере</w:t>
      </w:r>
      <w:r w:rsidRPr="003F7B32">
        <w:rPr>
          <w:rFonts w:ascii="Times New Roman" w:hAnsi="Times New Roman" w:cs="Times New Roman"/>
          <w:sz w:val="24"/>
          <w:szCs w:val="24"/>
        </w:rPr>
        <w:softHyphen/>
        <w:t>бойной работы предприятия между двумя очередными поставками.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Технологическая структура - это % соотношение затрат на строительные и монтажные работы, приобретение оборудования различных видов и прочих затрат в общем объеме капвложений на производственные цели.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Трудоемкость -</w:t>
      </w:r>
      <w:r w:rsidRPr="003F7B32">
        <w:rPr>
          <w:rFonts w:ascii="Times New Roman" w:hAnsi="Times New Roman" w:cs="Times New Roman"/>
          <w:sz w:val="24"/>
          <w:szCs w:val="24"/>
        </w:rPr>
        <w:t xml:space="preserve"> </w:t>
      </w:r>
      <w:r w:rsidRPr="003F7B32">
        <w:rPr>
          <w:rFonts w:ascii="Times New Roman" w:hAnsi="Times New Roman" w:cs="Times New Roman"/>
          <w:sz w:val="24"/>
          <w:szCs w:val="24"/>
        </w:rPr>
        <w:t xml:space="preserve">затраты времени на обработку детали, выполнение единицы работ. 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Участок — это объединение рабочих мест по какому-либо при</w:t>
      </w:r>
      <w:r w:rsidRPr="003F7B32">
        <w:rPr>
          <w:rFonts w:ascii="Times New Roman" w:hAnsi="Times New Roman" w:cs="Times New Roman"/>
          <w:sz w:val="24"/>
          <w:szCs w:val="24"/>
        </w:rPr>
        <w:softHyphen/>
        <w:t xml:space="preserve">знаку: </w:t>
      </w:r>
      <w:proofErr w:type="spellStart"/>
      <w:r w:rsidRPr="003F7B32">
        <w:rPr>
          <w:rFonts w:ascii="Times New Roman" w:hAnsi="Times New Roman" w:cs="Times New Roman"/>
          <w:sz w:val="24"/>
          <w:szCs w:val="24"/>
        </w:rPr>
        <w:t>подетальная</w:t>
      </w:r>
      <w:proofErr w:type="spellEnd"/>
      <w:r w:rsidRPr="003F7B32">
        <w:rPr>
          <w:rFonts w:ascii="Times New Roman" w:hAnsi="Times New Roman" w:cs="Times New Roman"/>
          <w:sz w:val="24"/>
          <w:szCs w:val="24"/>
        </w:rPr>
        <w:t xml:space="preserve"> или технологическая специализация.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>Фактическая калькуляция — это отчетная калькуляция, отражающая общую сумму фактически использованных затрат на производство и реализацию продукции.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 xml:space="preserve">Физический износ — это постепенная утрата основными средствами своей первоначальной потребительной стоимости, происходящая не только в процессе эксплуатации, но и при их бездействии (разрушение от внешних воздействий, атмосферного влияния, коррозии). </w:t>
      </w:r>
    </w:p>
    <w:p w:rsidR="003F7B32" w:rsidRPr="003F7B32" w:rsidRDefault="003F7B32" w:rsidP="003F7B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 xml:space="preserve">Фонды обращения – это денежные </w:t>
      </w:r>
      <w:proofErr w:type="gramStart"/>
      <w:r w:rsidRPr="003F7B32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3F7B32">
        <w:rPr>
          <w:rFonts w:ascii="Times New Roman" w:hAnsi="Times New Roman" w:cs="Times New Roman"/>
          <w:sz w:val="24"/>
          <w:szCs w:val="24"/>
        </w:rPr>
        <w:t xml:space="preserve"> функционирующие в сфере обращения в совокупности с изготовленной и находящейся в процессе реализации продукцией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t xml:space="preserve">Формы и системы заработной платы </w:t>
      </w:r>
      <w:r w:rsidRPr="003F7B32">
        <w:rPr>
          <w:rFonts w:ascii="Times New Roman" w:hAnsi="Times New Roman" w:cs="Times New Roman"/>
          <w:sz w:val="24"/>
          <w:szCs w:val="24"/>
        </w:rPr>
        <w:t xml:space="preserve"> - </w:t>
      </w:r>
      <w:r w:rsidRPr="003F7B32">
        <w:rPr>
          <w:rFonts w:ascii="Times New Roman" w:hAnsi="Times New Roman" w:cs="Times New Roman"/>
          <w:sz w:val="24"/>
          <w:szCs w:val="24"/>
        </w:rPr>
        <w:t xml:space="preserve">способы установления зависимости величины заработной платы от количества и качества затраченного труда с помощью совокупности количественных и качественных показателей, отражающих результаты труда. </w:t>
      </w:r>
    </w:p>
    <w:p w:rsidR="003F7B32" w:rsidRPr="003F7B32" w:rsidRDefault="003F7B32" w:rsidP="003F7B32">
      <w:pPr>
        <w:pStyle w:val="a5"/>
        <w:spacing w:before="0" w:beforeAutospacing="0" w:after="0" w:afterAutospacing="0" w:line="360" w:lineRule="auto"/>
        <w:ind w:firstLine="709"/>
        <w:jc w:val="both"/>
      </w:pPr>
      <w:r w:rsidRPr="003F7B32">
        <w:rPr>
          <w:rStyle w:val="a6"/>
          <w:rFonts w:eastAsiaTheme="majorEastAsia"/>
          <w:b w:val="0"/>
        </w:rPr>
        <w:t>Цели</w:t>
      </w:r>
      <w:r w:rsidRPr="003F7B32">
        <w:rPr>
          <w:rStyle w:val="apple-converted-space"/>
          <w:rFonts w:eastAsiaTheme="majorEastAsia"/>
        </w:rPr>
        <w:t> </w:t>
      </w:r>
      <w:r w:rsidRPr="003F7B32">
        <w:t>— вырабатываются на основе миссии и служат в качестве критериев для последующего процесса принятия управленческих решений.</w:t>
      </w:r>
    </w:p>
    <w:p w:rsidR="003F7B32" w:rsidRPr="003F7B32" w:rsidRDefault="003F7B32" w:rsidP="003F7B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bCs/>
          <w:iCs/>
          <w:sz w:val="24"/>
          <w:szCs w:val="24"/>
        </w:rPr>
        <w:t>Цена</w:t>
      </w:r>
      <w:r w:rsidRPr="003F7B32">
        <w:rPr>
          <w:rFonts w:ascii="Times New Roman" w:hAnsi="Times New Roman" w:cs="Times New Roman"/>
          <w:sz w:val="24"/>
          <w:szCs w:val="24"/>
        </w:rPr>
        <w:t xml:space="preserve"> — денежное выражение стоимости товара.</w:t>
      </w:r>
    </w:p>
    <w:p w:rsidR="003F7B32" w:rsidRPr="003F7B32" w:rsidRDefault="003F7B32" w:rsidP="003F7B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B32">
        <w:rPr>
          <w:rFonts w:ascii="Times New Roman" w:hAnsi="Times New Roman" w:cs="Times New Roman"/>
          <w:sz w:val="24"/>
          <w:szCs w:val="24"/>
        </w:rPr>
        <w:lastRenderedPageBreak/>
        <w:t xml:space="preserve">Цех — это объединение производственных участков, связанных между собой постоянными технологическими связями. </w:t>
      </w:r>
    </w:p>
    <w:p w:rsidR="003F7B32" w:rsidRPr="003F7B32" w:rsidRDefault="003F7B32" w:rsidP="003F7B32">
      <w:pPr>
        <w:tabs>
          <w:tab w:val="left" w:pos="311"/>
          <w:tab w:val="left" w:pos="995"/>
          <w:tab w:val="left" w:pos="7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B3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Экономика</w:t>
      </w:r>
      <w:r w:rsidRPr="003F7B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F7B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само хозяйство в широком смысле этого слова, то есть совокупность всех средств, предметов, вещей, субстанций материального и духовного мира, используемых людьми в целях обеспечения условий жизни, удовлетворения потребностей. </w:t>
      </w:r>
    </w:p>
    <w:sectPr w:rsidR="003F7B32" w:rsidRPr="003F7B32" w:rsidSect="007775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010858"/>
    </w:sdtPr>
    <w:sdtEndPr/>
    <w:sdtContent>
      <w:p w:rsidR="007775A3" w:rsidRDefault="003F7B3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75A3" w:rsidRDefault="003F7B32">
    <w:pPr>
      <w:pStyle w:val="a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B"/>
    <w:rsid w:val="003F7B32"/>
    <w:rsid w:val="0040621B"/>
    <w:rsid w:val="008840B2"/>
    <w:rsid w:val="00A53AE1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1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0621B"/>
    <w:pPr>
      <w:keepNext/>
      <w:keepLines/>
      <w:spacing w:before="480" w:after="0" w:line="240" w:lineRule="auto"/>
      <w:ind w:firstLine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21B"/>
    <w:pPr>
      <w:keepNext/>
      <w:keepLines/>
      <w:spacing w:before="200" w:after="0" w:line="240" w:lineRule="auto"/>
      <w:ind w:firstLine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6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621B"/>
    <w:pPr>
      <w:keepNext/>
      <w:keepLines/>
      <w:spacing w:before="200" w:after="0" w:line="24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2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6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62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6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062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40621B"/>
    <w:pPr>
      <w:ind w:left="720"/>
    </w:pPr>
  </w:style>
  <w:style w:type="character" w:customStyle="1" w:styleId="apple-converted-space">
    <w:name w:val="apple-converted-space"/>
    <w:basedOn w:val="a0"/>
    <w:rsid w:val="0040621B"/>
  </w:style>
  <w:style w:type="character" w:styleId="a4">
    <w:name w:val="Hyperlink"/>
    <w:basedOn w:val="a0"/>
    <w:uiPriority w:val="99"/>
    <w:unhideWhenUsed/>
    <w:rsid w:val="004062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62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21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0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40621B"/>
    <w:rPr>
      <w:i/>
      <w:iCs/>
    </w:rPr>
  </w:style>
  <w:style w:type="character" w:customStyle="1" w:styleId="review-h5">
    <w:name w:val="review-h5"/>
    <w:basedOn w:val="a0"/>
    <w:rsid w:val="0040621B"/>
  </w:style>
  <w:style w:type="character" w:customStyle="1" w:styleId="review-h6">
    <w:name w:val="review-h6"/>
    <w:basedOn w:val="a0"/>
    <w:rsid w:val="0040621B"/>
  </w:style>
  <w:style w:type="paragraph" w:styleId="ab">
    <w:name w:val="footer"/>
    <w:basedOn w:val="a"/>
    <w:link w:val="ac"/>
    <w:uiPriority w:val="99"/>
    <w:unhideWhenUsed/>
    <w:rsid w:val="0040621B"/>
    <w:pPr>
      <w:tabs>
        <w:tab w:val="center" w:pos="4677"/>
        <w:tab w:val="right" w:pos="9355"/>
      </w:tabs>
      <w:spacing w:after="0" w:line="240" w:lineRule="auto"/>
      <w:ind w:firstLine="720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40621B"/>
  </w:style>
  <w:style w:type="paragraph" w:styleId="ad">
    <w:name w:val="Body Text"/>
    <w:basedOn w:val="a"/>
    <w:link w:val="ae"/>
    <w:uiPriority w:val="99"/>
    <w:semiHidden/>
    <w:unhideWhenUsed/>
    <w:rsid w:val="00406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06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40621B"/>
    <w:pPr>
      <w:widowControl w:val="0"/>
      <w:spacing w:after="100" w:line="200" w:lineRule="atLeas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40621B"/>
    <w:pPr>
      <w:widowControl w:val="0"/>
      <w:snapToGrid w:val="0"/>
      <w:spacing w:after="0"/>
      <w:ind w:firstLine="56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40621B"/>
    <w:pPr>
      <w:widowControl w:val="0"/>
      <w:snapToGrid w:val="0"/>
      <w:spacing w:after="0" w:line="360" w:lineRule="auto"/>
      <w:ind w:firstLine="420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0621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0621B"/>
    <w:rPr>
      <w:rFonts w:ascii="Calibri" w:eastAsia="Calibri" w:hAnsi="Calibri" w:cs="Calibri"/>
    </w:rPr>
  </w:style>
  <w:style w:type="paragraph" w:styleId="af1">
    <w:name w:val="header"/>
    <w:basedOn w:val="a"/>
    <w:link w:val="af2"/>
    <w:uiPriority w:val="99"/>
    <w:unhideWhenUsed/>
    <w:rsid w:val="00406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406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40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1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0621B"/>
    <w:pPr>
      <w:keepNext/>
      <w:keepLines/>
      <w:spacing w:before="480" w:after="0" w:line="240" w:lineRule="auto"/>
      <w:ind w:firstLine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21B"/>
    <w:pPr>
      <w:keepNext/>
      <w:keepLines/>
      <w:spacing w:before="200" w:after="0" w:line="240" w:lineRule="auto"/>
      <w:ind w:firstLine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6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621B"/>
    <w:pPr>
      <w:keepNext/>
      <w:keepLines/>
      <w:spacing w:before="200" w:after="0" w:line="24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2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6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62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6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062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40621B"/>
    <w:pPr>
      <w:ind w:left="720"/>
    </w:pPr>
  </w:style>
  <w:style w:type="character" w:customStyle="1" w:styleId="apple-converted-space">
    <w:name w:val="apple-converted-space"/>
    <w:basedOn w:val="a0"/>
    <w:rsid w:val="0040621B"/>
  </w:style>
  <w:style w:type="character" w:styleId="a4">
    <w:name w:val="Hyperlink"/>
    <w:basedOn w:val="a0"/>
    <w:uiPriority w:val="99"/>
    <w:unhideWhenUsed/>
    <w:rsid w:val="004062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62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21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0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40621B"/>
    <w:rPr>
      <w:i/>
      <w:iCs/>
    </w:rPr>
  </w:style>
  <w:style w:type="character" w:customStyle="1" w:styleId="review-h5">
    <w:name w:val="review-h5"/>
    <w:basedOn w:val="a0"/>
    <w:rsid w:val="0040621B"/>
  </w:style>
  <w:style w:type="character" w:customStyle="1" w:styleId="review-h6">
    <w:name w:val="review-h6"/>
    <w:basedOn w:val="a0"/>
    <w:rsid w:val="0040621B"/>
  </w:style>
  <w:style w:type="paragraph" w:styleId="ab">
    <w:name w:val="footer"/>
    <w:basedOn w:val="a"/>
    <w:link w:val="ac"/>
    <w:uiPriority w:val="99"/>
    <w:unhideWhenUsed/>
    <w:rsid w:val="0040621B"/>
    <w:pPr>
      <w:tabs>
        <w:tab w:val="center" w:pos="4677"/>
        <w:tab w:val="right" w:pos="9355"/>
      </w:tabs>
      <w:spacing w:after="0" w:line="240" w:lineRule="auto"/>
      <w:ind w:firstLine="720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40621B"/>
  </w:style>
  <w:style w:type="paragraph" w:styleId="ad">
    <w:name w:val="Body Text"/>
    <w:basedOn w:val="a"/>
    <w:link w:val="ae"/>
    <w:uiPriority w:val="99"/>
    <w:semiHidden/>
    <w:unhideWhenUsed/>
    <w:rsid w:val="00406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06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40621B"/>
    <w:pPr>
      <w:widowControl w:val="0"/>
      <w:spacing w:after="100" w:line="200" w:lineRule="atLeas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40621B"/>
    <w:pPr>
      <w:widowControl w:val="0"/>
      <w:snapToGrid w:val="0"/>
      <w:spacing w:after="0"/>
      <w:ind w:firstLine="56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40621B"/>
    <w:pPr>
      <w:widowControl w:val="0"/>
      <w:snapToGrid w:val="0"/>
      <w:spacing w:after="0" w:line="360" w:lineRule="auto"/>
      <w:ind w:firstLine="420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40621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0621B"/>
    <w:rPr>
      <w:rFonts w:ascii="Calibri" w:eastAsia="Calibri" w:hAnsi="Calibri" w:cs="Calibri"/>
    </w:rPr>
  </w:style>
  <w:style w:type="paragraph" w:styleId="af1">
    <w:name w:val="header"/>
    <w:basedOn w:val="a"/>
    <w:link w:val="af2"/>
    <w:uiPriority w:val="99"/>
    <w:unhideWhenUsed/>
    <w:rsid w:val="00406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406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40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1%80%D0%B0%D1%82%D0%B5%D0%B3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B%D0%B3%D0%BE%D1%80%D0%B8%D1%82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tudent/marketing/missiya-organizaci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2015-05-18T16:23:00Z</dcterms:created>
  <dcterms:modified xsi:type="dcterms:W3CDTF">2015-05-18T16:50:00Z</dcterms:modified>
</cp:coreProperties>
</file>