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1" w:rsidRDefault="00751571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1571" w:rsidRDefault="00751571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1571" w:rsidRDefault="00751571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1571" w:rsidRDefault="00751571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1571" w:rsidRDefault="00751571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1571" w:rsidRDefault="00751571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1571" w:rsidRDefault="00751571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caps/>
          <w:sz w:val="32"/>
          <w:szCs w:val="32"/>
          <w:u w:val="single"/>
        </w:rPr>
        <w:t xml:space="preserve">ИНЖЕНЕРНАЯ  ГРАФИКА </w:t>
      </w: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51571" w:rsidRDefault="00751571" w:rsidP="00EA7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Pr="00763363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751571" w:rsidRPr="00763363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1571" w:rsidRDefault="00751571" w:rsidP="00804181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51571" w:rsidRDefault="00751571" w:rsidP="0080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>.</w:t>
      </w:r>
    </w:p>
    <w:p w:rsidR="00751571" w:rsidRPr="00A92368" w:rsidRDefault="00751571" w:rsidP="00763363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Инженерная графика</w:t>
      </w:r>
      <w:r w:rsidRPr="00763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A92368">
        <w:rPr>
          <w:sz w:val="28"/>
          <w:szCs w:val="28"/>
        </w:rPr>
        <w:t>29.02.06 Полиграфическое производство по программе базовой подготовки</w:t>
      </w:r>
    </w:p>
    <w:p w:rsidR="00751571" w:rsidRPr="00A92368" w:rsidRDefault="00751571" w:rsidP="00A9236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751571" w:rsidRPr="00A92368" w:rsidRDefault="00751571" w:rsidP="00A92368">
      <w:pPr>
        <w:autoSpaceDE w:val="0"/>
        <w:spacing w:line="360" w:lineRule="auto"/>
        <w:jc w:val="both"/>
      </w:pPr>
      <w:r w:rsidRPr="00A92368">
        <w:rPr>
          <w:szCs w:val="28"/>
        </w:rPr>
        <w:t> </w:t>
      </w:r>
    </w:p>
    <w:p w:rsidR="00751571" w:rsidRPr="00A92368" w:rsidRDefault="00751571" w:rsidP="00A92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2368">
        <w:rPr>
          <w:sz w:val="28"/>
          <w:szCs w:val="28"/>
        </w:rPr>
        <w:t>Организация-разработчик: ОГБПОУ СмолАПО</w:t>
      </w:r>
    </w:p>
    <w:p w:rsidR="00751571" w:rsidRPr="00A92368" w:rsidRDefault="00751571" w:rsidP="00A92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51571" w:rsidRPr="00A92368" w:rsidRDefault="00751571" w:rsidP="00A92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92368">
        <w:rPr>
          <w:sz w:val="28"/>
          <w:szCs w:val="28"/>
        </w:rPr>
        <w:t>Разработчики:</w:t>
      </w:r>
    </w:p>
    <w:p w:rsidR="00751571" w:rsidRPr="00A92368" w:rsidRDefault="00751571" w:rsidP="00A92368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Еремченко Н.В</w:t>
      </w:r>
      <w:bookmarkStart w:id="0" w:name="_GoBack"/>
      <w:bookmarkEnd w:id="0"/>
      <w:r w:rsidRPr="00A92368">
        <w:rPr>
          <w:sz w:val="28"/>
          <w:szCs w:val="28"/>
        </w:rPr>
        <w:t>., преподаватель ОГБПОУ СмолАПО</w:t>
      </w: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  <w:r w:rsidRPr="00A92368">
        <w:rPr>
          <w:sz w:val="28"/>
          <w:szCs w:val="28"/>
        </w:rPr>
        <w:t>Утверждена Научно-методическим советом ОГБПОУ СмолАПО</w:t>
      </w: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  <w:r w:rsidRPr="00A92368">
        <w:rPr>
          <w:sz w:val="28"/>
          <w:szCs w:val="28"/>
        </w:rPr>
        <w:t xml:space="preserve">Протокол № 1 от «05» сентября </w:t>
      </w:r>
      <w:smartTag w:uri="urn:schemas-microsoft-com:office:smarttags" w:element="metricconverter">
        <w:smartTagPr>
          <w:attr w:name="ProductID" w:val="2014 г"/>
        </w:smartTagPr>
        <w:r w:rsidRPr="00A92368">
          <w:rPr>
            <w:sz w:val="28"/>
            <w:szCs w:val="28"/>
          </w:rPr>
          <w:t>2014 г</w:t>
        </w:r>
      </w:smartTag>
      <w:r w:rsidRPr="00A92368">
        <w:rPr>
          <w:sz w:val="28"/>
          <w:szCs w:val="28"/>
        </w:rPr>
        <w:t>.</w:t>
      </w: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  <w:r w:rsidRPr="00A92368">
        <w:rPr>
          <w:sz w:val="28"/>
          <w:szCs w:val="28"/>
        </w:rPr>
        <w:t>Рассмотрена на заседании кафедры</w:t>
      </w: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  <w:r w:rsidRPr="00A92368">
        <w:rPr>
          <w:sz w:val="28"/>
          <w:szCs w:val="28"/>
        </w:rPr>
        <w:t xml:space="preserve">Протокол № 1 от «01» сентября </w:t>
      </w:r>
      <w:smartTag w:uri="urn:schemas-microsoft-com:office:smarttags" w:element="metricconverter">
        <w:smartTagPr>
          <w:attr w:name="ProductID" w:val="2014 г"/>
        </w:smartTagPr>
        <w:r w:rsidRPr="00A92368">
          <w:rPr>
            <w:sz w:val="28"/>
            <w:szCs w:val="28"/>
          </w:rPr>
          <w:t>2014 г</w:t>
        </w:r>
      </w:smartTag>
      <w:r w:rsidRPr="00A92368">
        <w:rPr>
          <w:sz w:val="28"/>
          <w:szCs w:val="28"/>
        </w:rPr>
        <w:t>.</w:t>
      </w: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</w:p>
    <w:p w:rsidR="00751571" w:rsidRPr="00A92368" w:rsidRDefault="00751571" w:rsidP="00A92368">
      <w:pPr>
        <w:shd w:val="clear" w:color="auto" w:fill="FFFFFF"/>
        <w:jc w:val="both"/>
        <w:rPr>
          <w:sz w:val="28"/>
          <w:szCs w:val="28"/>
        </w:rPr>
      </w:pPr>
    </w:p>
    <w:p w:rsidR="00751571" w:rsidRDefault="00751571" w:rsidP="00804181">
      <w:pPr>
        <w:pStyle w:val="Heading1"/>
        <w:jc w:val="center"/>
        <w:rPr>
          <w:b/>
          <w:bCs/>
          <w:lang w:val="en-US"/>
        </w:rPr>
      </w:pPr>
      <w:r>
        <w:rPr>
          <w:b/>
          <w:bCs/>
        </w:rPr>
        <w:br w:type="page"/>
      </w:r>
    </w:p>
    <w:p w:rsidR="00751571" w:rsidRDefault="00751571" w:rsidP="00804181">
      <w:pPr>
        <w:pStyle w:val="Heading1"/>
        <w:jc w:val="center"/>
        <w:rPr>
          <w:b/>
          <w:bCs/>
          <w:lang w:val="en-US"/>
        </w:rPr>
      </w:pPr>
    </w:p>
    <w:p w:rsidR="00751571" w:rsidRDefault="00751571" w:rsidP="00804181">
      <w:pPr>
        <w:pStyle w:val="Heading1"/>
        <w:jc w:val="center"/>
        <w:rPr>
          <w:b/>
          <w:sz w:val="28"/>
          <w:szCs w:val="28"/>
        </w:rPr>
      </w:pPr>
      <w:r>
        <w:rPr>
          <w:b/>
          <w:bCs/>
        </w:rPr>
        <w:t>С</w:t>
      </w:r>
      <w:r>
        <w:rPr>
          <w:b/>
          <w:sz w:val="28"/>
          <w:szCs w:val="28"/>
        </w:rPr>
        <w:t xml:space="preserve">одержание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90"/>
        <w:gridCol w:w="2081"/>
      </w:tblGrid>
      <w:tr w:rsidR="00751571" w:rsidTr="00763363">
        <w:trPr>
          <w:trHeight w:val="931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Default="00751571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               </w:t>
            </w:r>
            <w:r>
              <w:rPr>
                <w:sz w:val="28"/>
                <w:szCs w:val="28"/>
              </w:rPr>
              <w:t> </w:t>
            </w:r>
          </w:p>
          <w:p w:rsidR="00751571" w:rsidRDefault="00751571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Паспорт программы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Default="007515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751571" w:rsidRDefault="00751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</w:t>
            </w:r>
          </w:p>
        </w:tc>
      </w:tr>
      <w:tr w:rsidR="00751571" w:rsidTr="00763363">
        <w:trPr>
          <w:trHeight w:val="594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Default="00751571">
            <w:pPr>
              <w:pStyle w:val="Heading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7633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 Структура и содержание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Pr="00763363" w:rsidRDefault="0075157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51571" w:rsidTr="00763363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Default="00751571">
            <w:pPr>
              <w:spacing w:line="360" w:lineRule="auto"/>
              <w:rPr>
                <w:sz w:val="28"/>
                <w:szCs w:val="28"/>
              </w:rPr>
            </w:pPr>
            <w:r w:rsidRPr="007633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 Условия реализации программы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Pr="00763363" w:rsidRDefault="00751571" w:rsidP="00CB4D9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51571" w:rsidTr="00763363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Default="00751571">
            <w:pPr>
              <w:spacing w:line="360" w:lineRule="auto"/>
              <w:rPr>
                <w:sz w:val="28"/>
                <w:szCs w:val="28"/>
              </w:rPr>
            </w:pPr>
            <w:r w:rsidRPr="00763363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 Контроль и оценка результатов освоения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571" w:rsidRPr="00763363" w:rsidRDefault="00751571" w:rsidP="00C5261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751571" w:rsidRDefault="00751571" w:rsidP="00804181">
      <w:pPr>
        <w:pStyle w:val="ListParagraph"/>
        <w:numPr>
          <w:ilvl w:val="0"/>
          <w:numId w:val="24"/>
        </w:numPr>
        <w:autoSpaceDE w:val="0"/>
        <w:spacing w:before="100" w:beforeAutospacing="1" w:after="100" w:afterAutospacing="1"/>
        <w:contextualSpacing/>
        <w:jc w:val="center"/>
        <w:rPr>
          <w:b/>
          <w:bCs/>
          <w:caps/>
          <w:sz w:val="28"/>
          <w:szCs w:val="28"/>
        </w:rPr>
      </w:pPr>
      <w:r>
        <w:rPr>
          <w:rFonts w:ascii="Calibri" w:hAnsi="Calibri"/>
          <w:bCs/>
          <w:i/>
          <w:sz w:val="22"/>
          <w:szCs w:val="22"/>
        </w:rPr>
        <w:br w:type="page"/>
      </w:r>
      <w:r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751571" w:rsidRDefault="00751571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Инженерная графика </w:t>
      </w:r>
      <w:r w:rsidRPr="00A20A8B">
        <w:rPr>
          <w:sz w:val="28"/>
          <w:szCs w:val="28"/>
        </w:rPr>
        <w:t>является частью основной профессиональной образовательной программы по специальности</w:t>
      </w:r>
    </w:p>
    <w:p w:rsidR="00751571" w:rsidRPr="00363D16" w:rsidRDefault="00751571" w:rsidP="00363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261701   Полиграфическое производство</w:t>
      </w:r>
      <w:r w:rsidRPr="007633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программе базовой подготовки.</w:t>
      </w:r>
    </w:p>
    <w:p w:rsidR="00751571" w:rsidRPr="00A20A8B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751571" w:rsidRPr="00417889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763363">
        <w:rPr>
          <w:b/>
          <w:sz w:val="28"/>
          <w:szCs w:val="28"/>
        </w:rPr>
        <w:t xml:space="preserve"> </w:t>
      </w:r>
      <w:r w:rsidRPr="006713F0">
        <w:rPr>
          <w:sz w:val="28"/>
          <w:szCs w:val="28"/>
        </w:rPr>
        <w:t>Профессиональный</w:t>
      </w:r>
      <w:r w:rsidRPr="00763363">
        <w:rPr>
          <w:sz w:val="28"/>
          <w:szCs w:val="28"/>
        </w:rPr>
        <w:t xml:space="preserve"> </w:t>
      </w:r>
      <w:r w:rsidRPr="006713F0">
        <w:rPr>
          <w:sz w:val="28"/>
          <w:szCs w:val="28"/>
        </w:rPr>
        <w:t>цикл</w:t>
      </w:r>
    </w:p>
    <w:p w:rsidR="00751571" w:rsidRPr="00BC5AAF" w:rsidRDefault="00751571" w:rsidP="00EA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5AAF">
        <w:rPr>
          <w:sz w:val="28"/>
          <w:szCs w:val="28"/>
        </w:rPr>
        <w:t xml:space="preserve">Обеспечивающие дисциплины:  </w:t>
      </w:r>
      <w:r>
        <w:rPr>
          <w:sz w:val="28"/>
          <w:szCs w:val="28"/>
        </w:rPr>
        <w:t>Черчение</w:t>
      </w:r>
    </w:p>
    <w:p w:rsidR="00751571" w:rsidRPr="00A20A8B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51571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751571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04181">
        <w:rPr>
          <w:b/>
          <w:sz w:val="28"/>
          <w:szCs w:val="28"/>
        </w:rPr>
        <w:t>уметь:</w:t>
      </w:r>
    </w:p>
    <w:p w:rsidR="00751571" w:rsidRPr="00A32137" w:rsidRDefault="00751571" w:rsidP="006713F0">
      <w:pPr>
        <w:pStyle w:val="ConsPlusNonforma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37">
        <w:rPr>
          <w:rFonts w:ascii="Times New Roman" w:hAnsi="Times New Roman" w:cs="Times New Roman"/>
          <w:sz w:val="28"/>
          <w:szCs w:val="28"/>
        </w:rPr>
        <w:t xml:space="preserve">выполнять графические изображения  технологического оборудования и   технологических схем; </w:t>
      </w:r>
    </w:p>
    <w:p w:rsidR="00751571" w:rsidRPr="00A32137" w:rsidRDefault="00751571" w:rsidP="006713F0">
      <w:pPr>
        <w:pStyle w:val="ConsPlusNonforma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37">
        <w:rPr>
          <w:rFonts w:ascii="Times New Roman" w:hAnsi="Times New Roman" w:cs="Times New Roman"/>
          <w:sz w:val="28"/>
          <w:szCs w:val="28"/>
        </w:rPr>
        <w:t>выполнять комплексные чертежи</w:t>
      </w:r>
      <w:r w:rsidRPr="00763363">
        <w:rPr>
          <w:rFonts w:ascii="Times New Roman" w:hAnsi="Times New Roman" w:cs="Times New Roman"/>
          <w:sz w:val="28"/>
          <w:szCs w:val="28"/>
        </w:rPr>
        <w:t xml:space="preserve"> </w:t>
      </w:r>
      <w:r w:rsidRPr="00A32137">
        <w:rPr>
          <w:rFonts w:ascii="Times New Roman" w:hAnsi="Times New Roman" w:cs="Times New Roman"/>
          <w:sz w:val="28"/>
          <w:szCs w:val="28"/>
        </w:rPr>
        <w:t>геометрических тел и проекции точек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137">
        <w:rPr>
          <w:rFonts w:ascii="Times New Roman" w:hAnsi="Times New Roman" w:cs="Times New Roman"/>
          <w:sz w:val="28"/>
          <w:szCs w:val="28"/>
        </w:rPr>
        <w:t>лежащих на их поверхности;</w:t>
      </w:r>
    </w:p>
    <w:p w:rsidR="00751571" w:rsidRPr="00804181" w:rsidRDefault="00751571" w:rsidP="00804181">
      <w:pPr>
        <w:pStyle w:val="a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81">
        <w:rPr>
          <w:rFonts w:ascii="Times New Roman" w:hAnsi="Times New Roman" w:cs="Times New Roman"/>
          <w:sz w:val="28"/>
          <w:szCs w:val="28"/>
        </w:rPr>
        <w:t xml:space="preserve">выполнять эскизы, технические   рисунки и чертежи деталей, их   элементов, узлов;               </w:t>
      </w:r>
    </w:p>
    <w:p w:rsidR="00751571" w:rsidRPr="00804181" w:rsidRDefault="00751571" w:rsidP="00804181">
      <w:pPr>
        <w:pStyle w:val="ConsPlusNonforma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81">
        <w:rPr>
          <w:rFonts w:ascii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751571" w:rsidRPr="00804181" w:rsidRDefault="00751571" w:rsidP="00804181">
      <w:pPr>
        <w:pStyle w:val="a0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04181">
        <w:rPr>
          <w:rFonts w:ascii="Times New Roman" w:hAnsi="Times New Roman" w:cs="Times New Roman"/>
          <w:sz w:val="28"/>
          <w:szCs w:val="28"/>
        </w:rPr>
        <w:t xml:space="preserve">читать чертежи, технологические  схемы, спецификации и   технологическую документацию по профилю специальности;          </w:t>
      </w:r>
    </w:p>
    <w:p w:rsidR="00751571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751571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04181">
        <w:rPr>
          <w:b/>
          <w:sz w:val="28"/>
          <w:szCs w:val="28"/>
        </w:rPr>
        <w:t>знать:</w:t>
      </w:r>
    </w:p>
    <w:p w:rsidR="00751571" w:rsidRPr="00EA767F" w:rsidRDefault="00751571" w:rsidP="00EA767F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751571" w:rsidRPr="00EA767F" w:rsidRDefault="00751571" w:rsidP="00EA767F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F">
        <w:rPr>
          <w:rFonts w:ascii="Times New Roman" w:hAnsi="Times New Roman" w:cs="Times New Roman"/>
          <w:sz w:val="28"/>
          <w:szCs w:val="28"/>
        </w:rPr>
        <w:t xml:space="preserve">классы точности и их обозначение на чертежах;                    </w:t>
      </w:r>
    </w:p>
    <w:p w:rsidR="00751571" w:rsidRPr="00285C3B" w:rsidRDefault="00751571" w:rsidP="006713F0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 xml:space="preserve">правила оформления и чтения конструкторской и технологической </w:t>
      </w:r>
    </w:p>
    <w:p w:rsidR="00751571" w:rsidRPr="00285C3B" w:rsidRDefault="00751571" w:rsidP="00285C3B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751571" w:rsidRPr="00285C3B" w:rsidRDefault="00751571" w:rsidP="006713F0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 xml:space="preserve">правила выполнения чертежей,    технических рисунков, эскизов и </w:t>
      </w:r>
      <w:r>
        <w:rPr>
          <w:rFonts w:ascii="Times New Roman" w:hAnsi="Times New Roman" w:cs="Times New Roman"/>
          <w:sz w:val="28"/>
          <w:szCs w:val="28"/>
        </w:rPr>
        <w:t>схем;</w:t>
      </w:r>
    </w:p>
    <w:p w:rsidR="00751571" w:rsidRPr="00285C3B" w:rsidRDefault="00751571" w:rsidP="006713F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5C3B">
        <w:rPr>
          <w:sz w:val="28"/>
          <w:szCs w:val="28"/>
        </w:rPr>
        <w:t>геометрические построения и правила  вычерчивания технических деталей;</w:t>
      </w:r>
    </w:p>
    <w:p w:rsidR="00751571" w:rsidRPr="00285C3B" w:rsidRDefault="00751571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 xml:space="preserve">технику и принципы нанесения    размеров;                       </w:t>
      </w:r>
    </w:p>
    <w:p w:rsidR="00751571" w:rsidRPr="00285C3B" w:rsidRDefault="00751571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 xml:space="preserve">типы и назначение спецификаций, правила их чтения и составления;           </w:t>
      </w:r>
    </w:p>
    <w:p w:rsidR="00751571" w:rsidRPr="00285C3B" w:rsidRDefault="00751571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требования государственных   стандартов Единой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571" w:rsidRPr="00413BF8" w:rsidRDefault="00751571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конструкторской документации  (ЕСКД) и Единой системы  технологической документации   (</w:t>
      </w:r>
      <w:r w:rsidRPr="00413BF8">
        <w:rPr>
          <w:rFonts w:ascii="Times New Roman" w:hAnsi="Times New Roman" w:cs="Times New Roman"/>
          <w:sz w:val="28"/>
          <w:szCs w:val="28"/>
        </w:rPr>
        <w:t>ЕСТД).</w:t>
      </w:r>
    </w:p>
    <w:p w:rsidR="00751571" w:rsidRPr="00A20A8B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51571" w:rsidRPr="00A20A8B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</w:t>
      </w:r>
      <w:r w:rsidRPr="0076336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124</w:t>
      </w:r>
      <w:r w:rsidRPr="00763363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751571" w:rsidRPr="00A20A8B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Pr="00FB3D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2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751571" w:rsidRPr="00A20A8B" w:rsidRDefault="00751571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</w:rPr>
        <w:t>42</w:t>
      </w:r>
      <w:r w:rsidRPr="00763363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751571" w:rsidRPr="00A20A8B" w:rsidRDefault="00751571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571" w:rsidRDefault="007515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51571" w:rsidRPr="00CB4D9F" w:rsidRDefault="007515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t xml:space="preserve">2. </w:t>
      </w:r>
      <w:r w:rsidRPr="00CB4D9F">
        <w:rPr>
          <w:b/>
          <w:sz w:val="28"/>
          <w:szCs w:val="28"/>
        </w:rPr>
        <w:t>СТРУКТУРА И СОДЕРЖАНИЕ УЧЕБНОЙ ДИСЦИПЛИНЫ</w:t>
      </w:r>
    </w:p>
    <w:p w:rsidR="00751571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lang w:val="en-US"/>
        </w:rPr>
      </w:pPr>
    </w:p>
    <w:p w:rsidR="00751571" w:rsidRPr="00CB4D9F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63363">
        <w:rPr>
          <w:b/>
          <w:sz w:val="28"/>
          <w:szCs w:val="28"/>
        </w:rPr>
        <w:t>2</w:t>
      </w:r>
      <w:r w:rsidRPr="00CB4D9F">
        <w:rPr>
          <w:b/>
          <w:sz w:val="28"/>
          <w:szCs w:val="28"/>
        </w:rPr>
        <w:t>.1. Объем учебной дисциплины и виды учебной работы</w:t>
      </w:r>
    </w:p>
    <w:p w:rsidR="00751571" w:rsidRPr="00BE2B1E" w:rsidRDefault="00751571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FF0000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1571" w:rsidRPr="00537306">
        <w:trPr>
          <w:trHeight w:val="460"/>
        </w:trPr>
        <w:tc>
          <w:tcPr>
            <w:tcW w:w="7904" w:type="dxa"/>
          </w:tcPr>
          <w:p w:rsidR="00751571" w:rsidRPr="00537306" w:rsidRDefault="00751571" w:rsidP="00537306">
            <w:pPr>
              <w:jc w:val="center"/>
              <w:rPr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51571" w:rsidRPr="00FB3D72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 w:rsidRPr="00FB3D7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51571" w:rsidRPr="00537306">
        <w:trPr>
          <w:trHeight w:val="285"/>
        </w:trPr>
        <w:tc>
          <w:tcPr>
            <w:tcW w:w="7904" w:type="dxa"/>
          </w:tcPr>
          <w:p w:rsidR="00751571" w:rsidRPr="00537306" w:rsidRDefault="00751571" w:rsidP="003509A1">
            <w:pPr>
              <w:rPr>
                <w:b/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51571" w:rsidRPr="00763363" w:rsidRDefault="00751571" w:rsidP="00363D16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124</w:t>
            </w: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82</w:t>
            </w: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424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семинарские занятия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537306">
            <w:pPr>
              <w:jc w:val="both"/>
              <w:rPr>
                <w:b/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</w:tr>
      <w:tr w:rsidR="00751571" w:rsidRPr="00537306">
        <w:tc>
          <w:tcPr>
            <w:tcW w:w="7904" w:type="dxa"/>
          </w:tcPr>
          <w:p w:rsidR="00751571" w:rsidRPr="00537306" w:rsidRDefault="00751571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1571" w:rsidRPr="00537306">
        <w:tc>
          <w:tcPr>
            <w:tcW w:w="7904" w:type="dxa"/>
          </w:tcPr>
          <w:p w:rsidR="00751571" w:rsidRDefault="00751571" w:rsidP="00ED1E39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упражнений;</w:t>
            </w:r>
          </w:p>
          <w:p w:rsidR="00751571" w:rsidRDefault="00751571" w:rsidP="00ED1E3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графических работ: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«Контур детали»,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«Проекции модели»,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«Проецирование модели с разрезом»,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«Резьбовые проекции детали»,</w:t>
            </w:r>
          </w:p>
          <w:p w:rsidR="00751571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 xml:space="preserve">«Соединения резьбовые», 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«Соединения сварные»,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«Передачи зубчатые»,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«Эскиз вала, эскиз корпусной детали, эскиз зубчатого колеса»,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«Сборочный чертеж»,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«Деталирование сборочного чертежа»,</w:t>
            </w:r>
          </w:p>
          <w:p w:rsidR="00751571" w:rsidRPr="00CB4D9F" w:rsidRDefault="00751571" w:rsidP="00CB4D9F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B4D9F">
              <w:rPr>
                <w:sz w:val="28"/>
                <w:szCs w:val="28"/>
              </w:rPr>
              <w:t>«Схема кинематическая»</w:t>
            </w:r>
          </w:p>
          <w:p w:rsidR="00751571" w:rsidRPr="00CB4D9F" w:rsidRDefault="00751571" w:rsidP="0053730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 и схем</w:t>
            </w:r>
          </w:p>
        </w:tc>
        <w:tc>
          <w:tcPr>
            <w:tcW w:w="1800" w:type="dxa"/>
          </w:tcPr>
          <w:p w:rsidR="00751571" w:rsidRPr="007D77A1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Default="00751571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751571" w:rsidRPr="00A32137" w:rsidRDefault="00751571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51571" w:rsidRPr="00537306">
        <w:tc>
          <w:tcPr>
            <w:tcW w:w="9704" w:type="dxa"/>
            <w:gridSpan w:val="2"/>
          </w:tcPr>
          <w:p w:rsidR="00751571" w:rsidRPr="00537306" w:rsidRDefault="00751571" w:rsidP="0059554C">
            <w:pPr>
              <w:rPr>
                <w:i/>
                <w:iCs/>
                <w:sz w:val="28"/>
                <w:szCs w:val="28"/>
              </w:rPr>
            </w:pPr>
            <w:r w:rsidRPr="0053730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A32137">
              <w:rPr>
                <w:b/>
                <w:iCs/>
                <w:sz w:val="28"/>
                <w:szCs w:val="28"/>
              </w:rPr>
              <w:t>экзамен</w:t>
            </w:r>
            <w:r>
              <w:rPr>
                <w:b/>
                <w:iCs/>
                <w:sz w:val="28"/>
                <w:szCs w:val="28"/>
              </w:rPr>
              <w:t>а</w:t>
            </w:r>
          </w:p>
          <w:p w:rsidR="00751571" w:rsidRPr="00537306" w:rsidRDefault="00751571" w:rsidP="0053730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751571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51571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51571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51571" w:rsidRPr="00D42CB1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51571" w:rsidRPr="00D42CB1" w:rsidSect="009F353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51571" w:rsidRPr="00A36727" w:rsidRDefault="00751571" w:rsidP="005141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763363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763363">
        <w:rPr>
          <w:b/>
          <w:sz w:val="28"/>
          <w:szCs w:val="28"/>
        </w:rPr>
        <w:t xml:space="preserve"> Инженерная графика</w:t>
      </w:r>
    </w:p>
    <w:p w:rsidR="00751571" w:rsidRDefault="0075157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9790"/>
        <w:gridCol w:w="1844"/>
        <w:gridCol w:w="1556"/>
      </w:tblGrid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widowControl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1.</w:t>
            </w: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 xml:space="preserve"> Геометрическое черчение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291"/>
        </w:trPr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1.1.</w:t>
            </w:r>
          </w:p>
          <w:p w:rsidR="00751571" w:rsidRPr="00243A3C" w:rsidRDefault="00751571" w:rsidP="00B84297">
            <w:pPr>
              <w:widowControl w:val="0"/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сведения по оформлению чертежей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546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363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Чертежные инструменты и принадлежности, организация рабочего места. Стандарты.  Определение и назначение ЕСКД по ГОСТ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 xml:space="preserve"> 2.001-70. 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267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Работа по выполнению  линий чертежа.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267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992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751571" w:rsidRPr="00243A3C" w:rsidRDefault="00751571" w:rsidP="009925A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751571" w:rsidRDefault="00751571" w:rsidP="009925A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snapToGrid w:val="0"/>
                <w:color w:val="000000"/>
                <w:sz w:val="20"/>
                <w:szCs w:val="20"/>
              </w:rPr>
              <w:t>«Основные требования к чертежу»</w:t>
            </w:r>
          </w:p>
          <w:p w:rsidR="00751571" w:rsidRDefault="00751571" w:rsidP="00363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Форматы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, масштабы. </w:t>
            </w:r>
          </w:p>
          <w:p w:rsidR="00751571" w:rsidRDefault="00751571" w:rsidP="00363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Основ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ная надпись чертежа.   </w:t>
            </w:r>
          </w:p>
          <w:p w:rsidR="00751571" w:rsidRPr="00243A3C" w:rsidRDefault="00751571" w:rsidP="00363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Линии.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  <w:p w:rsidR="00751571" w:rsidRPr="00243A3C" w:rsidRDefault="00751571" w:rsidP="007548F3">
            <w:pPr>
              <w:tabs>
                <w:tab w:val="left" w:pos="750"/>
                <w:tab w:val="center" w:pos="81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A36727">
        <w:trPr>
          <w:trHeight w:val="38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79089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Составление сводной таблицы «Линии чертежа»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1.2.</w:t>
            </w:r>
          </w:p>
          <w:p w:rsidR="00751571" w:rsidRPr="00243A3C" w:rsidRDefault="00751571" w:rsidP="00B84297">
            <w:pPr>
              <w:widowControl w:val="0"/>
              <w:ind w:right="8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Чертежный шрифт и выполнение надписей на чертежах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47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Сведения о стандартных шрифтах и конструкции букв и цифр.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Правила вы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полнения надписей.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на написанию  букв и цифр.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6D655A">
        <w:trPr>
          <w:trHeight w:val="235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7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Тема</w:t>
            </w:r>
            <w:r w:rsidRPr="00243A3C">
              <w:rPr>
                <w:b/>
                <w:noProof/>
                <w:snapToGrid w:val="0"/>
                <w:color w:val="000000"/>
                <w:sz w:val="20"/>
                <w:szCs w:val="20"/>
              </w:rPr>
              <w:t xml:space="preserve"> 1.3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>.</w:t>
            </w:r>
          </w:p>
          <w:p w:rsidR="00751571" w:rsidRPr="00243A3C" w:rsidRDefault="00751571" w:rsidP="00B84297">
            <w:pPr>
              <w:widowControl w:val="0"/>
              <w:rPr>
                <w:b/>
                <w:i/>
                <w:snapToGrid w:val="0"/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Основные правила нанесенияразмеров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20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требования.  Размерные и выносные линии. Размерные числа. Услов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ные знаки и надписи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875E56">
        <w:trPr>
          <w:trHeight w:val="153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правила простановки размеров. Простановка размеров на чертеже.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A36727">
        <w:trPr>
          <w:trHeight w:val="16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проставление размеров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в рабочей тетради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268"/>
        </w:trPr>
        <w:tc>
          <w:tcPr>
            <w:tcW w:w="2227" w:type="dxa"/>
            <w:vMerge w:val="restart"/>
          </w:tcPr>
          <w:p w:rsidR="00751571" w:rsidRPr="00243A3C" w:rsidRDefault="00751571" w:rsidP="00B84297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Тема</w:t>
            </w:r>
            <w:r w:rsidRPr="00243A3C">
              <w:rPr>
                <w:b/>
                <w:noProof/>
                <w:snapToGrid w:val="0"/>
                <w:color w:val="000000"/>
                <w:sz w:val="20"/>
                <w:szCs w:val="20"/>
              </w:rPr>
              <w:t xml:space="preserve"> 1.4.</w:t>
            </w:r>
          </w:p>
          <w:p w:rsidR="00751571" w:rsidRPr="00243A3C" w:rsidRDefault="00751571" w:rsidP="00B84297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Геометрические построения и приемы вычерчивания контуров технических деталей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Уклон и конусность на технических деталях, определение, правила построе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ния по заданной величине и обозначение. Приемы вычерчивания контура деталей с применением различных геометри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ческих построений. Сопряжения, применяемые в технических контурах деталей. Сопряжения двух сторон угла дугой окружности заданного радиуса. Сопряжение прямой с дугой окружности. Сопряжение дуги с дугой. Внешнее и внутреннее каса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ние дуг. Построение лекальных кривых.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71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построение и деление углов.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«Деление окружности»</w:t>
            </w:r>
          </w:p>
          <w:p w:rsidR="00751571" w:rsidRPr="00875E56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«Сопряжения».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5E2CF4">
        <w:trPr>
          <w:trHeight w:val="543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«Контур детали»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910"/>
        </w:trPr>
        <w:tc>
          <w:tcPr>
            <w:tcW w:w="2227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2.</w:t>
            </w:r>
          </w:p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Основы начертательной геометрии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2.1.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точки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A9784B">
        <w:trPr>
          <w:trHeight w:val="58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Общие сведения о видах проецирования.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Проецирование точки на две плоскости проекции.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Обозначение плоскостей проекций, осей проекций и проекций точки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по проецированию точки.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A36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751571" w:rsidRDefault="00751571" w:rsidP="00A9784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751571" w:rsidRPr="00A9784B" w:rsidRDefault="00751571" w:rsidP="00A9784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9784B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A9784B">
              <w:rPr>
                <w:color w:val="000000"/>
                <w:sz w:val="20"/>
                <w:szCs w:val="20"/>
              </w:rPr>
              <w:t>Проецирование точки на три плоскости проекции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9784B">
              <w:rPr>
                <w:color w:val="000000"/>
                <w:sz w:val="20"/>
                <w:szCs w:val="20"/>
              </w:rPr>
              <w:t>.</w:t>
            </w:r>
          </w:p>
          <w:p w:rsidR="00751571" w:rsidRPr="00243A3C" w:rsidRDefault="00751571" w:rsidP="00A9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Расположение проекций точки на комплексных чертежах, координаты точки.</w:t>
            </w:r>
          </w:p>
        </w:tc>
        <w:tc>
          <w:tcPr>
            <w:tcW w:w="1844" w:type="dxa"/>
          </w:tcPr>
          <w:p w:rsidR="00751571" w:rsidRPr="00A9784B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1571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751571" w:rsidRPr="0099185A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A3672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790893">
        <w:trPr>
          <w:trHeight w:val="353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7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в рабочей тетради на  проецирование точки. 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2.2.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отрезка прямой линии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95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отрезка прямой линии на плоскости проекций.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Углы между прямой и плоскостями проекций.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Следы прямой линии.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взаимного положения двух прямых на комплексном чертеже.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30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комплексных чертежей. 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6D655A">
        <w:trPr>
          <w:trHeight w:val="244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6D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2.3.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плоскости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rPr>
          <w:trHeight w:val="140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Изображение плоскости на комплексном чертеже.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Следы плоскости.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рующие плоскости и плоскость общего назначения.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Проекции точек и прямой, рас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положенных на плоскости.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Взаимное расположение плоскостей.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Прямая, параллельная плоскости, и пересечение прямой с плоскостью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плоскостей.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875E56">
        <w:trPr>
          <w:trHeight w:val="224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7F191F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комплексных чертежей плоских фигур. 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3B72B5">
        <w:trPr>
          <w:trHeight w:val="25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3B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2.4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Способы преобразования проекций.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71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перемены плоскостей проекций.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вращения.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совмещения.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на способы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 преобразования проекций.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6D655A">
        <w:trPr>
          <w:trHeight w:val="166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45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2.5</w:t>
            </w:r>
          </w:p>
          <w:p w:rsidR="00751571" w:rsidRPr="00243A3C" w:rsidRDefault="00751571" w:rsidP="00B84297">
            <w:pPr>
              <w:tabs>
                <w:tab w:val="left" w:pos="45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Аксонометрические проекции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83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понятия об аксонометрических проекциях.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 аксонометрических проекций: прямоугольная (изометрическая и диметрическая) и фронтальная изометрии.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Аксонометрические оси. Показатели искажения.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47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«Изометрия плоских фигур»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«Диметрия плоских фигур»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3B72B5">
        <w:trPr>
          <w:trHeight w:val="535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7F191F">
            <w:pPr>
              <w:rPr>
                <w:color w:val="000000"/>
              </w:rPr>
            </w:pPr>
            <w:r w:rsidRPr="00243A3C">
              <w:rPr>
                <w:color w:val="000000"/>
                <w:sz w:val="20"/>
                <w:szCs w:val="20"/>
              </w:rPr>
              <w:t>Выполнение упражнения «Построение окружности и плоских фигур в изометрии».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3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Геометрические тела в ортогональных и аксонометрических проекциях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3.1</w:t>
            </w:r>
          </w:p>
          <w:p w:rsidR="00751571" w:rsidRPr="00243A3C" w:rsidRDefault="00751571" w:rsidP="00366D32">
            <w:pPr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геометрических тел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06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ind w:right="1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Формы геометрических тел. Анализ проекций элементов геометрических тел (вершин, ребер, граней, осей и образую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щих).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геометрических тел (призмы, пирамиды, цилиндра, конуса, шара, тора) на три плоскости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проекций точек, принадлежащих поверхностям..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геометрических тел в аксонометрических прямоугольных проекциях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95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«Ортогональные проекции геометрических тел»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«Проекции точек на геометрических телах»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«Аксонометрия многогранников»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«Аксонометрия тел вращения»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341084">
        <w:trPr>
          <w:trHeight w:val="53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по проецированию   геометрических тел.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3.2</w:t>
            </w:r>
          </w:p>
          <w:p w:rsidR="00751571" w:rsidRPr="00243A3C" w:rsidRDefault="00751571" w:rsidP="00B84297">
            <w:pPr>
              <w:widowControl w:val="0"/>
              <w:ind w:left="22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геометрических тел плоскостями и развертки их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95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pStyle w:val="BlockText"/>
              <w:spacing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Понятие о сечении. Пересечение тел проецирующими плоскостями.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Построение натуральной величины фигуры сечения.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разверток поверхностей усеченных тел: призмы, цилиндра</w:t>
            </w:r>
            <w:bookmarkStart w:id="1" w:name="OCRUncertain036"/>
            <w:r w:rsidRPr="00243A3C">
              <w:rPr>
                <w:snapToGrid w:val="0"/>
                <w:color w:val="000000"/>
                <w:sz w:val="20"/>
                <w:szCs w:val="20"/>
              </w:rPr>
              <w:t>,</w:t>
            </w:r>
            <w:bookmarkEnd w:id="1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пирамиды, конуса.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Изображения усеченных геометрических тел в аксонометрических прямоугольных проекциях.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47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призмы»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 цилиндра».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B226D9">
        <w:trPr>
          <w:trHeight w:val="58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341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 пирамиды», «Сечение  конуса».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3.3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Взаимное пересечение поверхностей тел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006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линий пересечения поверхностей тел при помощи вспомогательных секущих плоскостей.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Взаимное </w:t>
            </w:r>
            <w:bookmarkStart w:id="2" w:name="OCRUncertain037"/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</w:t>
            </w:r>
            <w:bookmarkEnd w:id="2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поверхностей вращения, имеющих общую ось.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цилиндрических поверхностей.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поверхностей цилиндра и призмы.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поверхностей призм и пирамид.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47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многогранников»</w:t>
            </w:r>
          </w:p>
          <w:p w:rsidR="00751571" w:rsidRPr="00243A3C" w:rsidRDefault="00751571" w:rsidP="00B84297">
            <w:pPr>
              <w:widowControl w:val="0"/>
              <w:tabs>
                <w:tab w:val="left" w:pos="7371"/>
              </w:tabs>
              <w:ind w:right="-7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тел вращения»</w:t>
            </w:r>
          </w:p>
          <w:p w:rsidR="00751571" w:rsidRPr="00243A3C" w:rsidRDefault="00751571" w:rsidP="001D0F5F">
            <w:pPr>
              <w:widowControl w:val="0"/>
              <w:tabs>
                <w:tab w:val="left" w:pos="7371"/>
              </w:tabs>
              <w:ind w:right="-75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 графической работы  «Геометрические тела»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B226D9">
        <w:trPr>
          <w:trHeight w:val="218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226D9">
            <w:pPr>
              <w:widowControl w:val="0"/>
              <w:tabs>
                <w:tab w:val="left" w:pos="7371"/>
              </w:tabs>
              <w:ind w:right="-7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поверхностей цилиндра и призмы».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Проекционное черчение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D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6" w:type="dxa"/>
            <w:vMerge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4.1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Проекции моделей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95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640D0F">
            <w:pPr>
              <w:widowControl w:val="0"/>
              <w:ind w:left="41" w:right="9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Выбор положения модели для более наглядного ее изображения.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третьей проекции модели по двум  данным проекциям.</w:t>
            </w:r>
          </w:p>
          <w:p w:rsidR="00751571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трёх проекций модели по её наглядному изображению.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9F09CE">
              <w:rPr>
                <w:bCs/>
                <w:color w:val="000000"/>
                <w:sz w:val="20"/>
                <w:szCs w:val="20"/>
              </w:rPr>
              <w:t>Компоновка и последовательность выполнения чертежа модели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7548F3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7548F3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  <w:p w:rsidR="00751571" w:rsidRPr="007548F3" w:rsidRDefault="00751571" w:rsidP="007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трёх проекций модели по её наглядному изображению.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A36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751571" w:rsidRDefault="00751571" w:rsidP="009F09CE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751571" w:rsidRDefault="00751571" w:rsidP="007548F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F09CE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243A3C">
              <w:rPr>
                <w:bCs/>
                <w:color w:val="000000"/>
                <w:sz w:val="20"/>
                <w:szCs w:val="20"/>
              </w:rPr>
              <w:t>Построение трёх проекций модели по её наглядному изображению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  <w:r w:rsidRPr="00243A3C">
              <w:rPr>
                <w:bCs/>
                <w:color w:val="000000"/>
                <w:sz w:val="20"/>
                <w:szCs w:val="20"/>
              </w:rPr>
              <w:t>.</w:t>
            </w:r>
          </w:p>
          <w:p w:rsidR="00751571" w:rsidRPr="009F09CE" w:rsidRDefault="00751571" w:rsidP="007548F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F09CE">
              <w:rPr>
                <w:bCs/>
                <w:color w:val="000000"/>
                <w:sz w:val="20"/>
                <w:szCs w:val="20"/>
              </w:rPr>
              <w:t>Компоновка и последовательность выполнения чертежа модели</w:t>
            </w:r>
          </w:p>
        </w:tc>
        <w:tc>
          <w:tcPr>
            <w:tcW w:w="1844" w:type="dxa"/>
          </w:tcPr>
          <w:p w:rsidR="00751571" w:rsidRPr="009F09CE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1571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  <w:p w:rsidR="00751571" w:rsidRPr="00647A94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EA767F">
        <w:trPr>
          <w:trHeight w:val="44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графической работы   </w:t>
            </w:r>
            <w:r w:rsidRPr="00243A3C">
              <w:rPr>
                <w:color w:val="000000"/>
                <w:sz w:val="20"/>
                <w:szCs w:val="20"/>
              </w:rPr>
              <w:t>«Проекции модели».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4.2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Проекции моделей с разрезами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7D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062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Понятие разреза, сечения.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Простые разрезы.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проекций модели с разрезами.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модели в аксонометрии с вырезом одной четверти.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Элементы технического рисования.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875E56">
        <w:trPr>
          <w:trHeight w:val="19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построение разрезов.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9F09CE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9F09CE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3B72B5">
        <w:trPr>
          <w:trHeight w:val="548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3B72B5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графической работы   </w:t>
            </w:r>
            <w:r w:rsidRPr="00243A3C">
              <w:rPr>
                <w:color w:val="000000"/>
                <w:sz w:val="20"/>
                <w:szCs w:val="20"/>
              </w:rPr>
              <w:t>«Проекции модели с разрезом».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tabs>
                <w:tab w:val="left" w:pos="551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ab/>
              <w:t>Раздел 5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Машиностроительное черчение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5.1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Основные сведения о конструкторской документации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80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Машиностроительный чертеж, его назначение.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Влияние стандартов на качество машиностроительной продукции. Зависимость качества изделий от качества чертежей.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Стандартизация и ЕСКД.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Обзор стандартов </w:t>
            </w:r>
            <w:bookmarkStart w:id="3" w:name="OCRUncertain043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ЕСКД. </w:t>
            </w:r>
            <w:bookmarkEnd w:id="3"/>
            <w:r w:rsidRPr="00243A3C">
              <w:rPr>
                <w:bCs/>
                <w:color w:val="000000"/>
                <w:sz w:val="20"/>
                <w:szCs w:val="20"/>
              </w:rPr>
              <w:t xml:space="preserve">Виды изделий.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Конструкторские документы и стадии их разработки.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rPr>
          <w:trHeight w:val="136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47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Изучение конструкторских документов.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Выполнение упражнений на применение стандартов ЕСКД.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4B33FC">
        <w:trPr>
          <w:trHeight w:val="19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1D54B4" w:rsidRDefault="00751571" w:rsidP="006D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751571" w:rsidRPr="00243A3C" w:rsidRDefault="00751571" w:rsidP="006D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5.2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Изображение изделий на машиностроительных чертежах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443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Виды: назначение, расположение и обозначение основных, местных и допол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нительных видов.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Разрезы: горизонтальные, вертикальные (фронтальные и профильные) и на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клонные.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Сложные разрезы (ступенчатые и ломанные). Обозначение разрезов.</w:t>
            </w:r>
          </w:p>
          <w:p w:rsidR="00751571" w:rsidRPr="00243A3C" w:rsidRDefault="00751571" w:rsidP="00B84297">
            <w:pPr>
              <w:widowControl w:val="0"/>
              <w:ind w:right="10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Рас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положение разрезов. Местные разрезы.</w:t>
            </w:r>
            <w:r w:rsidRPr="00243A3C">
              <w:rPr>
                <w:color w:val="000000"/>
                <w:sz w:val="20"/>
                <w:szCs w:val="20"/>
              </w:rPr>
              <w:t xml:space="preserve"> Обозначения и надписи.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Соединение половины вида с поло</w:t>
            </w:r>
            <w:r w:rsidRPr="00243A3C">
              <w:rPr>
                <w:color w:val="000000"/>
                <w:sz w:val="20"/>
                <w:szCs w:val="20"/>
              </w:rPr>
              <w:softHyphen/>
              <w:t xml:space="preserve">виной разреза.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Расположение сечений,  вынесенные и наложенные сечения,  сечения цилиндрической поверхности.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Условности и упрощения. Частные изображения симметричных видов, разре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зов и сечений.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875E56">
        <w:trPr>
          <w:trHeight w:val="28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«Разрезы».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</w:t>
            </w:r>
            <w:r w:rsidRPr="00243A3C">
              <w:rPr>
                <w:color w:val="000000"/>
                <w:sz w:val="20"/>
                <w:szCs w:val="20"/>
              </w:rPr>
              <w:t>Сечения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8A5975">
        <w:trPr>
          <w:trHeight w:val="48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8A5975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на изображение простых и сложных разрезов, сечений.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5.3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Резьба, резьбовые изделия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26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ind w:right="30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 изделий с винтовой поверхностью. Винтовая линия на поверхности цилиндра и конуса. Образование винтовой поверхности.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сведения о резьбе. Основные типы </w:t>
            </w:r>
            <w:bookmarkStart w:id="4" w:name="OCRUncertain045"/>
            <w:r w:rsidRPr="00243A3C">
              <w:rPr>
                <w:snapToGrid w:val="0"/>
                <w:color w:val="000000"/>
                <w:sz w:val="20"/>
                <w:szCs w:val="20"/>
              </w:rPr>
              <w:t>резьб.</w:t>
            </w:r>
            <w:bookmarkEnd w:id="4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Различные профили резьб.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Условное изображение резьбы и её технологических элементов: сбегов, </w:t>
            </w:r>
            <w:bookmarkStart w:id="5" w:name="OCRUncertain048"/>
            <w:r w:rsidRPr="00243A3C">
              <w:rPr>
                <w:snapToGrid w:val="0"/>
                <w:color w:val="000000"/>
                <w:sz w:val="20"/>
                <w:szCs w:val="20"/>
              </w:rPr>
              <w:t>недорезов,</w:t>
            </w:r>
            <w:bookmarkEnd w:id="5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проточек, фасок.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Обозначение резьбы.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Стандартные резьбовые крепежные детали и их условные обозначения согласно </w:t>
            </w:r>
            <w:bookmarkStart w:id="6" w:name="OCRUncertain051"/>
            <w:r w:rsidRPr="00243A3C">
              <w:rPr>
                <w:snapToGrid w:val="0"/>
                <w:color w:val="000000"/>
                <w:sz w:val="20"/>
                <w:szCs w:val="20"/>
              </w:rPr>
              <w:t>ГОСТ.</w:t>
            </w:r>
            <w:bookmarkEnd w:id="6"/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875E56">
        <w:trPr>
          <w:trHeight w:val="30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«Изображение резьбы».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1D54B4">
        <w:trPr>
          <w:trHeight w:val="593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«Резьбовые крепежные детали».</w:t>
            </w:r>
          </w:p>
        </w:tc>
        <w:tc>
          <w:tcPr>
            <w:tcW w:w="1844" w:type="dxa"/>
          </w:tcPr>
          <w:p w:rsidR="00751571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5.4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Разъемные и неразъемные соединения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D54B4">
            <w:pPr>
              <w:tabs>
                <w:tab w:val="left" w:pos="750"/>
                <w:tab w:val="center" w:pos="81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26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Виды разъемных соединений: резьбовые, шпоночные, зубчатые </w:t>
            </w:r>
            <w:bookmarkStart w:id="7" w:name="OCRUncertain058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(шлицевые), </w:t>
            </w:r>
            <w:bookmarkEnd w:id="7"/>
            <w:r w:rsidRPr="00243A3C">
              <w:rPr>
                <w:snapToGrid w:val="0"/>
                <w:color w:val="000000"/>
                <w:sz w:val="20"/>
                <w:szCs w:val="20"/>
              </w:rPr>
              <w:t>штифтовые...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крепежных деталей с резьбой по условным соотношениям в зависимости от наружн</w:t>
            </w:r>
            <w:bookmarkStart w:id="8" w:name="OCRUncertain059"/>
            <w:r w:rsidRPr="00243A3C">
              <w:rPr>
                <w:snapToGrid w:val="0"/>
                <w:color w:val="000000"/>
                <w:sz w:val="20"/>
                <w:szCs w:val="20"/>
              </w:rPr>
              <w:t>о</w:t>
            </w:r>
            <w:bookmarkEnd w:id="8"/>
            <w:r w:rsidRPr="00243A3C">
              <w:rPr>
                <w:snapToGrid w:val="0"/>
                <w:color w:val="000000"/>
                <w:sz w:val="20"/>
                <w:szCs w:val="20"/>
              </w:rPr>
              <w:t>го диаметра резьбы.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Неразъёмные соединения  (сварные, паяные , клееные, заклёпочные).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Первоначальные сведения по оформлению элементов сборочных чертежей</w:t>
            </w:r>
          </w:p>
          <w:p w:rsidR="00751571" w:rsidRPr="00243A3C" w:rsidRDefault="00751571" w:rsidP="00B84297">
            <w:pPr>
              <w:widowControl w:val="0"/>
              <w:ind w:right="30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Сборочные чертежи неразъемных соединений.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8A5975">
        <w:trPr>
          <w:trHeight w:val="70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«Шпоночное соединение».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«Шлицевое соединение».</w:t>
            </w:r>
          </w:p>
          <w:p w:rsidR="00751571" w:rsidRPr="008A5975" w:rsidRDefault="00751571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«Обозначение сварных швов на чертежах».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B226D9">
        <w:trPr>
          <w:trHeight w:val="41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Default="00751571" w:rsidP="00B2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графических  работ:</w:t>
            </w:r>
          </w:p>
          <w:p w:rsidR="00751571" w:rsidRDefault="00751571" w:rsidP="00B2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«Соединения резьбовые», </w:t>
            </w:r>
          </w:p>
          <w:p w:rsidR="00751571" w:rsidRPr="00243A3C" w:rsidRDefault="00751571" w:rsidP="00B2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«Соединение сварное».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5.5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Зубчатые передачи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95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виды передач. Основные параметры. 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Конструктивные разновидности зубчатых колес.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Условные изображения зубчатых колес и червяков на рабочих чертежах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и изображение различных зубчатых передач.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875E56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9F09CE">
        <w:trPr>
          <w:trHeight w:val="29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9F09CE" w:rsidRDefault="00751571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«Условные изображения зубчатых передач» 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B226D9">
        <w:trPr>
          <w:trHeight w:val="574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«Передачи зубчатые».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6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Эскизы деталей и рабочие чертежи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6.1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 к чертежам деталей.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445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Форма детали и ее элементы.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Графическая и текстовая часть чертежа.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конструкторских и технологических базах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Нанесение размеров на чертежах деталей.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допусках и посадках. Нанесение на чертежах предельных отклонений.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нанесении на чертеже обозначений шероховатости поверхностей.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Обозначение на чертежах материала, применяемого для изготовления деталей.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785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«Нанесение размеров».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шероховатости».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«Обозначение материала». </w:t>
            </w:r>
          </w:p>
          <w:p w:rsidR="00751571" w:rsidRPr="00243A3C" w:rsidRDefault="00751571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детали с резьбой».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7548F3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754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751571" w:rsidRDefault="00751571" w:rsidP="007548F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751571" w:rsidRDefault="00751571" w:rsidP="000A27C0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F09CE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DF6FDC">
              <w:rPr>
                <w:bCs/>
                <w:color w:val="000000"/>
                <w:sz w:val="20"/>
                <w:szCs w:val="20"/>
              </w:rPr>
              <w:t>Общие требования к чертежам деталей</w:t>
            </w:r>
            <w:r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  <w:p w:rsidR="00751571" w:rsidRPr="00243A3C" w:rsidRDefault="00751571" w:rsidP="000A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Форма детали и ее элементы.Графическая и текстовая часть чертежа.Понятие о конструкторских и технологических базахНанесение размеров на чертежах деталей.</w:t>
            </w:r>
          </w:p>
          <w:p w:rsidR="00751571" w:rsidRPr="00243A3C" w:rsidRDefault="00751571" w:rsidP="000A27C0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допусках и посадках. Нанесение на чертежах предельных отклонений.</w:t>
            </w:r>
          </w:p>
          <w:p w:rsidR="00751571" w:rsidRPr="00243A3C" w:rsidRDefault="00751571" w:rsidP="000A27C0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нанесении на чертеже обозначений шероховатости поверхностей.</w:t>
            </w:r>
          </w:p>
          <w:p w:rsidR="00751571" w:rsidRPr="00DF6FDC" w:rsidRDefault="00751571" w:rsidP="000A2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Обозначение на чертежах материала, применяемого для изготовления деталей.</w:t>
            </w:r>
          </w:p>
        </w:tc>
        <w:tc>
          <w:tcPr>
            <w:tcW w:w="1844" w:type="dxa"/>
          </w:tcPr>
          <w:p w:rsidR="00751571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1571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751571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DF6FD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DF6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3B72B5">
        <w:trPr>
          <w:trHeight w:val="19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3B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6.2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Эскизы деталей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018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эскиза и рабочего чертежа.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Последовательность выполнения эскиза деталей.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Рабочие чертежи изделий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 xml:space="preserve"> -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их виды, назначение</w:t>
            </w:r>
            <w:bookmarkStart w:id="9" w:name="OCRUncertain056"/>
            <w:r w:rsidRPr="00243A3C">
              <w:rPr>
                <w:snapToGrid w:val="0"/>
                <w:color w:val="000000"/>
                <w:sz w:val="20"/>
                <w:szCs w:val="20"/>
              </w:rPr>
              <w:t>,</w:t>
            </w:r>
            <w:bookmarkEnd w:id="9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требования к ним.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Порядок составления чертежа детали по данным ее эскиза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Выбор масштаба, формата и компоновки чертежа.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71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допусков формы и расположения поверхностей»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вала».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корпусной детали»</w:t>
            </w:r>
          </w:p>
          <w:p w:rsidR="00751571" w:rsidRPr="00243A3C" w:rsidRDefault="00751571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зубчатого колеса».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B226D9">
        <w:trPr>
          <w:trHeight w:val="591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2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лнение графических работ: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«Эскиз вала», «Эскиз корпусной детали», «Эскиз зубчатого колеса». 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6.3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Чертёж общего вида и сборочный чертёж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218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 общего вида, его назначе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ние и содержание. Сборочный чертеж, его назначение и содержание. Обозначение изделия и его составных частей.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Последова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тельность выполнения сборочного чертежа.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эскизов деталей разъемной сборочной единицы, предназначен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ных для </w:t>
            </w:r>
            <w:bookmarkStart w:id="10" w:name="OCRUncertain065"/>
            <w:r w:rsidRPr="00243A3C">
              <w:rPr>
                <w:snapToGrid w:val="0"/>
                <w:color w:val="000000"/>
                <w:sz w:val="20"/>
                <w:szCs w:val="20"/>
              </w:rPr>
              <w:t>выполнения</w:t>
            </w:r>
            <w:bookmarkEnd w:id="10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сборочного чертежа. Порядок сборки и разборки сборочных единиц.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Порядок выполнения сбороч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ного чертежа по эскизам деталей. Выбор числа изображений. Выбор формата.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Размеры на сборочных чертежах. Штриховка на разрезах и сечениях.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Упрощения, применяемые на сборочных чертежах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Изображение </w:t>
            </w:r>
            <w:bookmarkStart w:id="11" w:name="OCRUncertain066"/>
            <w:r w:rsidRPr="00243A3C">
              <w:rPr>
                <w:snapToGrid w:val="0"/>
                <w:color w:val="000000"/>
                <w:sz w:val="20"/>
                <w:szCs w:val="20"/>
              </w:rPr>
              <w:t>уплотнительных</w:t>
            </w:r>
            <w:bookmarkEnd w:id="11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устройств, подшипников, пружин, стопорных устройств и т.д.</w:t>
            </w:r>
          </w:p>
          <w:p w:rsidR="00751571" w:rsidRPr="00243A3C" w:rsidRDefault="00751571" w:rsidP="00B84297">
            <w:pPr>
              <w:widowControl w:val="0"/>
              <w:ind w:right="96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Назначение спецификаций. Порядок заполнения спецификаций. 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9F09CE">
        <w:trPr>
          <w:trHeight w:val="87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изделия и его составных частей.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сбороч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ного чертежа по эскизам деталей.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Заполнение  бланка  спецификации  для  сборочного  чертежа.</w:t>
            </w:r>
          </w:p>
          <w:p w:rsidR="00751571" w:rsidRPr="009F09CE" w:rsidRDefault="00751571" w:rsidP="009F0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Чтение рабочих чертежей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1B1D74">
        <w:trPr>
          <w:trHeight w:val="44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«Сборочный чертёж».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6.4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Чтение и </w:t>
            </w:r>
            <w:bookmarkStart w:id="12" w:name="OCRUncertain070"/>
            <w:r w:rsidRPr="00243A3C">
              <w:rPr>
                <w:snapToGrid w:val="0"/>
                <w:color w:val="000000"/>
                <w:sz w:val="20"/>
                <w:szCs w:val="20"/>
              </w:rPr>
              <w:t>деталирование</w:t>
            </w:r>
            <w:bookmarkEnd w:id="12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чертежей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489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ind w:right="3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Чтение и деталирование чертежей общих видов и сборочных чертежей.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данной сборочной единицы.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Работа сборочной единицы.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Количество деталей, входящих в сборочную единицу.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Количество стандартных деталей.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Габаритные, присоединительные, установочные и монтажные размеры.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Деталирование сборочного чертежа.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4B33FC">
        <w:trPr>
          <w:trHeight w:val="754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«Нанесение размеров»</w:t>
            </w:r>
          </w:p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«Заполнение основных надписей»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покрытий»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7548F3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1B1D74">
        <w:trPr>
          <w:trHeight w:val="495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«Деталирование сборочного чертежа»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bookmarkStart w:id="13" w:name="OCRUncertain072"/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Раздел 7.</w:t>
            </w:r>
            <w:bookmarkEnd w:id="13"/>
          </w:p>
          <w:p w:rsidR="00751571" w:rsidRPr="00243A3C" w:rsidRDefault="00751571" w:rsidP="00B84297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Схем</w:t>
            </w:r>
            <w:bookmarkStart w:id="14" w:name="OCRUncertain073"/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ы</w:t>
            </w:r>
            <w:bookmarkEnd w:id="14"/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34417A">
        <w:trPr>
          <w:trHeight w:val="693"/>
        </w:trPr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7.1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Технологические схемы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1014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Назначение схем. Разновидности схем.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Особенности схем различных типов.</w:t>
            </w:r>
          </w:p>
          <w:p w:rsidR="00751571" w:rsidRPr="00A9784B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 к выполнению схем.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8F2543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8F25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9F09CE">
        <w:trPr>
          <w:trHeight w:val="19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 упражнений «Структурные схемы различных типов»</w:t>
            </w:r>
          </w:p>
        </w:tc>
        <w:tc>
          <w:tcPr>
            <w:tcW w:w="1844" w:type="dxa"/>
            <w:vMerge/>
          </w:tcPr>
          <w:p w:rsidR="00751571" w:rsidRPr="008F2543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D11975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A36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751571" w:rsidRDefault="00751571" w:rsidP="00A9784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751571" w:rsidRDefault="00751571" w:rsidP="00A9784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9784B">
              <w:rPr>
                <w:bCs/>
                <w:color w:val="000000"/>
                <w:sz w:val="20"/>
                <w:szCs w:val="20"/>
              </w:rPr>
              <w:t>семинарские занятия «</w:t>
            </w:r>
            <w:r w:rsidRPr="00A9784B">
              <w:rPr>
                <w:snapToGrid w:val="0"/>
                <w:color w:val="000000"/>
                <w:sz w:val="20"/>
                <w:szCs w:val="20"/>
              </w:rPr>
              <w:t>Общие требования к выполнению схем</w:t>
            </w:r>
            <w:r w:rsidRPr="00A9784B">
              <w:rPr>
                <w:bCs/>
                <w:color w:val="000000"/>
                <w:sz w:val="20"/>
                <w:szCs w:val="20"/>
              </w:rPr>
              <w:t>»</w:t>
            </w:r>
          </w:p>
          <w:p w:rsidR="00751571" w:rsidRPr="00243A3C" w:rsidRDefault="00751571" w:rsidP="00A9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Графическое изображение технологических оборудования.</w:t>
            </w:r>
          </w:p>
          <w:p w:rsidR="00751571" w:rsidRPr="00A9784B" w:rsidRDefault="00751571" w:rsidP="00A9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bookmarkStart w:id="15" w:name="OCRUncertain074"/>
            <w:r w:rsidRPr="00243A3C">
              <w:rPr>
                <w:snapToGrid w:val="0"/>
                <w:color w:val="000000"/>
                <w:sz w:val="20"/>
                <w:szCs w:val="20"/>
              </w:rPr>
              <w:t>Кинематические,</w:t>
            </w:r>
            <w:bookmarkEnd w:id="15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гидравлические и пневма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тические схемы.</w:t>
            </w:r>
          </w:p>
        </w:tc>
        <w:tc>
          <w:tcPr>
            <w:tcW w:w="1844" w:type="dxa"/>
          </w:tcPr>
          <w:p w:rsidR="00751571" w:rsidRPr="00A9784B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8F2543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F2543">
              <w:rPr>
                <w:color w:val="000000"/>
                <w:sz w:val="20"/>
                <w:szCs w:val="20"/>
                <w:lang w:val="en-US"/>
              </w:rPr>
              <w:t>-</w:t>
            </w:r>
          </w:p>
          <w:p w:rsidR="00751571" w:rsidRPr="00A9784B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1B1D74">
        <w:trPr>
          <w:trHeight w:val="505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«Схема кинематическая»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</w:tcPr>
          <w:p w:rsidR="00751571" w:rsidRPr="00243A3C" w:rsidRDefault="00751571" w:rsidP="00B84297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Раздел 8.</w:t>
            </w:r>
          </w:p>
          <w:p w:rsidR="00751571" w:rsidRPr="00243A3C" w:rsidRDefault="00751571" w:rsidP="00B8429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Машинная графика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 w:val="restart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  <w:p w:rsidR="00751571" w:rsidRPr="00243A3C" w:rsidRDefault="00751571" w:rsidP="00431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8.1</w:t>
            </w:r>
          </w:p>
          <w:p w:rsidR="00751571" w:rsidRPr="00243A3C" w:rsidRDefault="00751571" w:rsidP="006D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Графическ</w:t>
            </w:r>
            <w:r>
              <w:rPr>
                <w:bCs/>
                <w:color w:val="000000"/>
                <w:sz w:val="20"/>
                <w:szCs w:val="20"/>
              </w:rPr>
              <w:t>ие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 сред</w:t>
            </w:r>
            <w:r>
              <w:rPr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rPr>
          <w:trHeight w:val="950"/>
        </w:trPr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простых объектов. 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Объектная привязка, редактирование  объектов.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типов линий и цвета.</w:t>
            </w:r>
          </w:p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Нанесение штриховки, простановка размеров.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6D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 упражнений по проектированию чертежей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с использованием графических сред</w:t>
            </w:r>
          </w:p>
        </w:tc>
        <w:tc>
          <w:tcPr>
            <w:tcW w:w="1844" w:type="dxa"/>
            <w:vMerge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6D655A" w:rsidRDefault="00751571" w:rsidP="006D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>
        <w:tc>
          <w:tcPr>
            <w:tcW w:w="2227" w:type="dxa"/>
            <w:vMerge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751571" w:rsidRPr="00243A3C" w:rsidRDefault="00751571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751571" w:rsidRPr="00243A3C" w:rsidRDefault="00751571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E0E0E0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571" w:rsidRPr="00243A3C" w:rsidTr="00647A94">
        <w:trPr>
          <w:trHeight w:val="399"/>
        </w:trPr>
        <w:tc>
          <w:tcPr>
            <w:tcW w:w="12017" w:type="dxa"/>
            <w:gridSpan w:val="2"/>
          </w:tcPr>
          <w:p w:rsidR="00751571" w:rsidRPr="00647A94" w:rsidRDefault="00751571" w:rsidP="00243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47A94">
              <w:rPr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751571" w:rsidRPr="00243A3C" w:rsidRDefault="00751571" w:rsidP="00647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6" w:type="dxa"/>
          </w:tcPr>
          <w:p w:rsidR="00751571" w:rsidRPr="00243A3C" w:rsidRDefault="00751571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571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1571" w:rsidRPr="00366D32" w:rsidRDefault="00751571" w:rsidP="00366D32">
      <w:pPr>
        <w:sectPr w:rsidR="00751571" w:rsidRPr="00366D32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751571" w:rsidRPr="00A20A8B" w:rsidRDefault="00751571" w:rsidP="005141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3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51571" w:rsidRPr="00A20A8B" w:rsidRDefault="00751571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63363"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751571" w:rsidRPr="00A20A8B" w:rsidRDefault="00751571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</w:t>
      </w:r>
      <w:r>
        <w:rPr>
          <w:bCs/>
          <w:sz w:val="28"/>
          <w:szCs w:val="28"/>
        </w:rPr>
        <w:t>бует наличия учебного кабинета «</w:t>
      </w:r>
      <w:r>
        <w:rPr>
          <w:bCs/>
          <w:sz w:val="28"/>
          <w:szCs w:val="28"/>
          <w:u w:val="single"/>
        </w:rPr>
        <w:t>И</w:t>
      </w:r>
      <w:r w:rsidRPr="00AC1037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>женерной графики».</w:t>
      </w:r>
    </w:p>
    <w:p w:rsidR="00751571" w:rsidRPr="00804181" w:rsidRDefault="00751571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 xml:space="preserve">Оборудование учебного кабинета: </w:t>
      </w:r>
    </w:p>
    <w:p w:rsidR="00751571" w:rsidRDefault="00751571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Документационное обеспечение:</w:t>
      </w:r>
      <w:r>
        <w:rPr>
          <w:bCs/>
          <w:sz w:val="28"/>
          <w:szCs w:val="28"/>
        </w:rPr>
        <w:t xml:space="preserve">  паспорт кабинета; ФГОС СПО  по специальности; план работы учебного кабинета; план работы СНО; журнал по технике безопасности.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Учебно- материальное обеспечение:</w:t>
      </w:r>
      <w:r>
        <w:rPr>
          <w:bCs/>
          <w:sz w:val="28"/>
          <w:szCs w:val="28"/>
        </w:rPr>
        <w:t xml:space="preserve"> перечень лабораторных и практических работ по дисциплине;  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наличие: 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-инструкций; 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методических пособий; 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раздаточного дидактического материала;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оценочные материалы;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рекомендации по выполнению курсового и дипломного проектирования;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рекомендации для организации самостоятельной деятельности студентов;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электронные образовательные ресурсы;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31D7">
        <w:rPr>
          <w:bCs/>
          <w:sz w:val="28"/>
          <w:szCs w:val="28"/>
        </w:rPr>
        <w:t>иллюстративный материал (плакаты, слайды)</w:t>
      </w:r>
      <w:r>
        <w:rPr>
          <w:bCs/>
          <w:sz w:val="28"/>
          <w:szCs w:val="28"/>
        </w:rPr>
        <w:t>;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431D7">
        <w:rPr>
          <w:bCs/>
          <w:sz w:val="28"/>
          <w:szCs w:val="28"/>
        </w:rPr>
        <w:t xml:space="preserve">лицензированное программное обеспечение </w:t>
      </w:r>
      <w:r w:rsidRPr="002431D7">
        <w:rPr>
          <w:bCs/>
          <w:sz w:val="28"/>
          <w:szCs w:val="28"/>
          <w:lang w:val="en-US"/>
        </w:rPr>
        <w:t>AutoCAD</w:t>
      </w:r>
      <w:r w:rsidRPr="002431D7">
        <w:rPr>
          <w:bCs/>
          <w:sz w:val="28"/>
          <w:szCs w:val="28"/>
        </w:rPr>
        <w:t xml:space="preserve"> 2009, КОМПАС 3</w:t>
      </w:r>
      <w:r w:rsidRPr="002431D7">
        <w:rPr>
          <w:bCs/>
          <w:sz w:val="28"/>
          <w:szCs w:val="28"/>
          <w:lang w:val="en-US"/>
        </w:rPr>
        <w:t>DV</w:t>
      </w:r>
      <w:r w:rsidRPr="002431D7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751571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моделей;</w:t>
      </w:r>
    </w:p>
    <w:p w:rsidR="00751571" w:rsidRPr="002431D7" w:rsidRDefault="00751571" w:rsidP="005141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деталей для эскизирования</w:t>
      </w:r>
      <w:r w:rsidRPr="002431D7">
        <w:rPr>
          <w:bCs/>
          <w:sz w:val="28"/>
          <w:szCs w:val="28"/>
        </w:rPr>
        <w:t>.</w:t>
      </w:r>
    </w:p>
    <w:p w:rsidR="00751571" w:rsidRPr="00137DA7" w:rsidRDefault="00751571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Технические средства обучения:</w:t>
      </w:r>
      <w:r w:rsidRPr="00137DA7">
        <w:rPr>
          <w:bCs/>
          <w:sz w:val="28"/>
          <w:szCs w:val="28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751571" w:rsidRPr="00A20A8B" w:rsidRDefault="00751571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751571" w:rsidRPr="00A20A8B" w:rsidRDefault="00751571" w:rsidP="0051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51571" w:rsidRPr="00A20A8B" w:rsidRDefault="00751571" w:rsidP="00156CE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751571" w:rsidRPr="00A20A8B" w:rsidRDefault="00751571" w:rsidP="0015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1571" w:rsidRPr="00EC63AE" w:rsidRDefault="00751571" w:rsidP="0015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C63AE">
        <w:rPr>
          <w:bCs/>
          <w:sz w:val="28"/>
          <w:szCs w:val="28"/>
        </w:rPr>
        <w:t xml:space="preserve">Основные источники: </w:t>
      </w:r>
    </w:p>
    <w:p w:rsidR="00751571" w:rsidRPr="00EC63AE" w:rsidRDefault="00751571" w:rsidP="0015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C63AE">
        <w:rPr>
          <w:sz w:val="28"/>
          <w:szCs w:val="28"/>
        </w:rPr>
        <w:t>Аверин В.М. Компьютерная и инженерная графика: учебн. пособие для спо. – 5-е изд., стереотип. – М.: Академия, 2013. – 217 с. - (Среднее профессиональное образование). – Гриф ФИРО.</w:t>
      </w:r>
    </w:p>
    <w:p w:rsidR="00751571" w:rsidRPr="0072276E" w:rsidRDefault="00751571" w:rsidP="0015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2276E">
        <w:rPr>
          <w:sz w:val="28"/>
          <w:szCs w:val="28"/>
        </w:rPr>
        <w:t>Березина Н.А. Инженерная графика: учебн. пособие для спо. – М.: Альфа-М: ИНФРА-М, 2014. – 270 с. – Гриф ФИРО.</w:t>
      </w:r>
    </w:p>
    <w:p w:rsidR="00751571" w:rsidRDefault="00751571" w:rsidP="0015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51571" w:rsidRPr="00EC63AE" w:rsidRDefault="00751571" w:rsidP="0015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EC63AE">
        <w:rPr>
          <w:bCs/>
          <w:sz w:val="28"/>
          <w:szCs w:val="28"/>
        </w:rPr>
        <w:t>Дополнительные источники:</w:t>
      </w:r>
    </w:p>
    <w:p w:rsidR="00751571" w:rsidRPr="00EC63AE" w:rsidRDefault="00751571" w:rsidP="00156CE7">
      <w:pPr>
        <w:spacing w:line="360" w:lineRule="auto"/>
        <w:jc w:val="both"/>
        <w:rPr>
          <w:sz w:val="28"/>
          <w:szCs w:val="28"/>
        </w:rPr>
      </w:pPr>
      <w:r w:rsidRPr="00EC63AE">
        <w:rPr>
          <w:sz w:val="28"/>
          <w:szCs w:val="28"/>
        </w:rPr>
        <w:t>Куликов В.П. Стандарты в курсе инженерной графики, М.- Форум, 2009</w:t>
      </w:r>
      <w:r>
        <w:rPr>
          <w:sz w:val="28"/>
          <w:szCs w:val="28"/>
        </w:rPr>
        <w:t>.</w:t>
      </w:r>
    </w:p>
    <w:p w:rsidR="00751571" w:rsidRPr="00EC63AE" w:rsidRDefault="00751571" w:rsidP="0015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EC63AE">
        <w:rPr>
          <w:sz w:val="28"/>
        </w:rPr>
        <w:t>Куликов В.П., Кузин А.В., Демин В.М.: Инженерная графика: Учебник / В.П. Куликов, А.В. Кузин. - 5-e изд. – М., Издательство: Форум, Инфра-М, 2013.</w:t>
      </w:r>
    </w:p>
    <w:p w:rsidR="00751571" w:rsidRPr="00EC63AE" w:rsidRDefault="00751571" w:rsidP="00156CE7">
      <w:pPr>
        <w:spacing w:line="360" w:lineRule="auto"/>
        <w:jc w:val="both"/>
        <w:rPr>
          <w:sz w:val="28"/>
          <w:szCs w:val="28"/>
        </w:rPr>
      </w:pPr>
      <w:r w:rsidRPr="00EC63AE">
        <w:rPr>
          <w:sz w:val="28"/>
          <w:szCs w:val="28"/>
        </w:rPr>
        <w:t>Стандарты  ЕСКД.</w:t>
      </w:r>
    </w:p>
    <w:p w:rsidR="00751571" w:rsidRPr="00EC63AE" w:rsidRDefault="00751571" w:rsidP="00156CE7">
      <w:pPr>
        <w:spacing w:line="360" w:lineRule="auto"/>
        <w:jc w:val="both"/>
        <w:rPr>
          <w:sz w:val="28"/>
          <w:szCs w:val="28"/>
        </w:rPr>
      </w:pPr>
      <w:r w:rsidRPr="00EC63AE">
        <w:rPr>
          <w:sz w:val="28"/>
          <w:szCs w:val="28"/>
        </w:rPr>
        <w:t>Федоренко В.А.,  Шошин А.И.  Справочник по машиностроительному черчению.- Л.: Машиностроение, 2005.</w:t>
      </w:r>
    </w:p>
    <w:p w:rsidR="00751571" w:rsidRPr="00674BC8" w:rsidRDefault="00751571" w:rsidP="00156CE7">
      <w:pPr>
        <w:spacing w:line="360" w:lineRule="auto"/>
        <w:ind w:left="435"/>
        <w:rPr>
          <w:sz w:val="28"/>
          <w:szCs w:val="28"/>
        </w:rPr>
      </w:pPr>
    </w:p>
    <w:p w:rsidR="00751571" w:rsidRPr="00A20A8B" w:rsidRDefault="00751571" w:rsidP="00FF6AC7">
      <w:pPr>
        <w:pStyle w:val="Heading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51571" w:rsidRPr="00A20A8B" w:rsidRDefault="00751571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63363"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751571" w:rsidRPr="00763363" w:rsidRDefault="00751571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76336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</w:p>
    <w:p w:rsidR="00751571" w:rsidRPr="00A20A8B" w:rsidRDefault="00751571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51571" w:rsidRPr="00A20A8B" w:rsidRDefault="0075157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111"/>
      </w:tblGrid>
      <w:tr w:rsidR="00751571" w:rsidRPr="00A20A8B">
        <w:tc>
          <w:tcPr>
            <w:tcW w:w="5529" w:type="dxa"/>
            <w:vAlign w:val="center"/>
          </w:tcPr>
          <w:p w:rsidR="00751571" w:rsidRPr="00A20A8B" w:rsidRDefault="00751571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751571" w:rsidRPr="00A20A8B" w:rsidRDefault="00751571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vAlign w:val="center"/>
          </w:tcPr>
          <w:p w:rsidR="00751571" w:rsidRDefault="00751571" w:rsidP="00FF6AC7">
            <w:pPr>
              <w:jc w:val="center"/>
              <w:rPr>
                <w:b/>
                <w:lang w:val="en-US"/>
              </w:rPr>
            </w:pPr>
            <w:r w:rsidRPr="00A20A8B">
              <w:rPr>
                <w:b/>
              </w:rPr>
              <w:t>Формы и методы</w:t>
            </w:r>
          </w:p>
          <w:p w:rsidR="00751571" w:rsidRPr="00A20A8B" w:rsidRDefault="00751571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контроля и оценки результатов обучения</w:t>
            </w:r>
          </w:p>
        </w:tc>
      </w:tr>
      <w:tr w:rsidR="00751571" w:rsidRPr="00A20A8B">
        <w:tc>
          <w:tcPr>
            <w:tcW w:w="5529" w:type="dxa"/>
          </w:tcPr>
          <w:p w:rsidR="00751571" w:rsidRPr="0051412B" w:rsidRDefault="00751571" w:rsidP="009E53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751571" w:rsidRPr="00243A3C" w:rsidRDefault="00751571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C">
              <w:rPr>
                <w:rFonts w:ascii="Times New Roman" w:hAnsi="Times New Roman" w:cs="Times New Roman"/>
                <w:sz w:val="28"/>
                <w:szCs w:val="28"/>
              </w:rPr>
              <w:t>выполнять графические изображения  технологического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и   технологических схем;</w:t>
            </w:r>
          </w:p>
          <w:p w:rsidR="00751571" w:rsidRPr="0051412B" w:rsidRDefault="00751571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выполнять комплексные чертежи геометрических тел и проекции точек,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 на их поверхности</w:t>
            </w: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571" w:rsidRPr="0051412B" w:rsidRDefault="00751571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выполнять чертежи технических деталей;</w:t>
            </w:r>
          </w:p>
          <w:p w:rsidR="00751571" w:rsidRPr="0051412B" w:rsidRDefault="00751571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 xml:space="preserve">читать чертежи и схемы; </w:t>
            </w:r>
          </w:p>
          <w:p w:rsidR="00751571" w:rsidRPr="0051412B" w:rsidRDefault="00751571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751571" w:rsidRPr="0051412B" w:rsidRDefault="00751571" w:rsidP="009E539F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</w:t>
            </w:r>
          </w:p>
          <w:p w:rsidR="00751571" w:rsidRPr="0051412B" w:rsidRDefault="00751571" w:rsidP="001A5454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законы, методы и приемы проекционного черчения;</w:t>
            </w:r>
          </w:p>
          <w:p w:rsidR="00751571" w:rsidRPr="0051412B" w:rsidRDefault="00751571" w:rsidP="00133D96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правила выполнения и чтения конструкторской и технологической документации;</w:t>
            </w:r>
          </w:p>
          <w:p w:rsidR="00751571" w:rsidRPr="0051412B" w:rsidRDefault="00751571" w:rsidP="001A5454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правила оформления чертежей;</w:t>
            </w:r>
          </w:p>
          <w:p w:rsidR="00751571" w:rsidRPr="0051412B" w:rsidRDefault="00751571" w:rsidP="001A545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412B">
              <w:rPr>
                <w:sz w:val="28"/>
                <w:szCs w:val="28"/>
              </w:rPr>
              <w:t>геометрические построения и правила  вычерчивания технических деталей;</w:t>
            </w:r>
          </w:p>
          <w:p w:rsidR="00751571" w:rsidRPr="0051412B" w:rsidRDefault="00751571" w:rsidP="001A5454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751571" w:rsidRPr="0051412B" w:rsidRDefault="00751571" w:rsidP="0051412B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стандартов Единой системы  конструкторской документации (ЕСКД) и Единой системы технологической документации (ЕСТД) к оформлению и составлению чертежей и схем </w:t>
            </w:r>
          </w:p>
        </w:tc>
        <w:tc>
          <w:tcPr>
            <w:tcW w:w="4111" w:type="dxa"/>
          </w:tcPr>
          <w:p w:rsidR="00751571" w:rsidRDefault="00751571" w:rsidP="00363D16">
            <w:pPr>
              <w:jc w:val="center"/>
              <w:rPr>
                <w:bCs/>
                <w:i/>
              </w:rPr>
            </w:pPr>
          </w:p>
          <w:p w:rsidR="00751571" w:rsidRDefault="00751571" w:rsidP="00363D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Самооценка.</w:t>
            </w:r>
          </w:p>
          <w:p w:rsidR="00751571" w:rsidRDefault="00751571" w:rsidP="00363D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Оценка  преподавателя в ходе проведения практических занятий.</w:t>
            </w:r>
          </w:p>
          <w:p w:rsidR="00751571" w:rsidRDefault="00751571" w:rsidP="00363D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Наблюдение, тестирование. </w:t>
            </w:r>
          </w:p>
          <w:p w:rsidR="00751571" w:rsidRDefault="00751571" w:rsidP="00363D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Контрольные работы. </w:t>
            </w:r>
          </w:p>
          <w:p w:rsidR="00751571" w:rsidRDefault="00751571" w:rsidP="00363D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Экзамен.</w:t>
            </w:r>
          </w:p>
          <w:p w:rsidR="00751571" w:rsidRPr="0051412B" w:rsidRDefault="00751571" w:rsidP="00FF6AC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51571" w:rsidRPr="00763363" w:rsidRDefault="00751571">
      <w:pPr>
        <w:rPr>
          <w:lang w:val="en-US"/>
        </w:rPr>
      </w:pPr>
    </w:p>
    <w:sectPr w:rsidR="00751571" w:rsidRPr="00763363" w:rsidSect="0051412B">
      <w:pgSz w:w="11906" w:h="16838"/>
      <w:pgMar w:top="719" w:right="850" w:bottom="719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71" w:rsidRDefault="00751571">
      <w:r>
        <w:separator/>
      </w:r>
    </w:p>
  </w:endnote>
  <w:endnote w:type="continuationSeparator" w:id="1">
    <w:p w:rsidR="00751571" w:rsidRDefault="0075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71" w:rsidRDefault="00751571" w:rsidP="009F3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571" w:rsidRDefault="00751571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71" w:rsidRDefault="00751571" w:rsidP="0087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1571" w:rsidRDefault="00751571" w:rsidP="009F353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51571" w:rsidRDefault="00751571" w:rsidP="00186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71" w:rsidRDefault="00751571">
      <w:r>
        <w:separator/>
      </w:r>
    </w:p>
  </w:footnote>
  <w:footnote w:type="continuationSeparator" w:id="1">
    <w:p w:rsidR="00751571" w:rsidRDefault="00751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E4"/>
    <w:multiLevelType w:val="hybridMultilevel"/>
    <w:tmpl w:val="9200A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23DDC"/>
    <w:multiLevelType w:val="hybridMultilevel"/>
    <w:tmpl w:val="D73A4F48"/>
    <w:lvl w:ilvl="0" w:tplc="37644D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30044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C8C59CF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605505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83D63B6"/>
    <w:multiLevelType w:val="hybridMultilevel"/>
    <w:tmpl w:val="05108202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4429BE"/>
    <w:multiLevelType w:val="hybridMultilevel"/>
    <w:tmpl w:val="9E9AE4FC"/>
    <w:lvl w:ilvl="0" w:tplc="1E1A2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91C97"/>
    <w:multiLevelType w:val="hybridMultilevel"/>
    <w:tmpl w:val="23EE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6056D8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16D3F37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31C3A15"/>
    <w:multiLevelType w:val="hybridMultilevel"/>
    <w:tmpl w:val="05AC0A98"/>
    <w:lvl w:ilvl="0" w:tplc="37644D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B53D9"/>
    <w:multiLevelType w:val="hybridMultilevel"/>
    <w:tmpl w:val="E54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D0458A"/>
    <w:multiLevelType w:val="hybridMultilevel"/>
    <w:tmpl w:val="13FAD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E0E1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9993F80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7E3A3C56"/>
    <w:multiLevelType w:val="hybridMultilevel"/>
    <w:tmpl w:val="0D24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40C60"/>
    <w:multiLevelType w:val="hybridMultilevel"/>
    <w:tmpl w:val="C5F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10"/>
  </w:num>
  <w:num w:numId="6">
    <w:abstractNumId w:val="22"/>
  </w:num>
  <w:num w:numId="7">
    <w:abstractNumId w:val="15"/>
  </w:num>
  <w:num w:numId="8">
    <w:abstractNumId w:val="18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11"/>
  </w:num>
  <w:num w:numId="12">
    <w:abstractNumId w:val="13"/>
  </w:num>
  <w:num w:numId="13">
    <w:abstractNumId w:val="23"/>
  </w:num>
  <w:num w:numId="14">
    <w:abstractNumId w:val="20"/>
  </w:num>
  <w:num w:numId="15">
    <w:abstractNumId w:val="6"/>
  </w:num>
  <w:num w:numId="16">
    <w:abstractNumId w:val="7"/>
  </w:num>
  <w:num w:numId="17">
    <w:abstractNumId w:val="5"/>
  </w:num>
  <w:num w:numId="18">
    <w:abstractNumId w:val="12"/>
  </w:num>
  <w:num w:numId="19">
    <w:abstractNumId w:val="19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0D47"/>
    <w:rsid w:val="000034D7"/>
    <w:rsid w:val="00003E85"/>
    <w:rsid w:val="00004734"/>
    <w:rsid w:val="00010B1D"/>
    <w:rsid w:val="00013A54"/>
    <w:rsid w:val="0001417A"/>
    <w:rsid w:val="0002207B"/>
    <w:rsid w:val="00030102"/>
    <w:rsid w:val="00030770"/>
    <w:rsid w:val="00033BD9"/>
    <w:rsid w:val="000359BA"/>
    <w:rsid w:val="00040E09"/>
    <w:rsid w:val="000473FC"/>
    <w:rsid w:val="0004786A"/>
    <w:rsid w:val="00060370"/>
    <w:rsid w:val="0006135B"/>
    <w:rsid w:val="00061513"/>
    <w:rsid w:val="00064D79"/>
    <w:rsid w:val="00066557"/>
    <w:rsid w:val="000711D1"/>
    <w:rsid w:val="0007217D"/>
    <w:rsid w:val="00074ABF"/>
    <w:rsid w:val="00074CF0"/>
    <w:rsid w:val="00077E6E"/>
    <w:rsid w:val="0008156B"/>
    <w:rsid w:val="0008446C"/>
    <w:rsid w:val="000948D6"/>
    <w:rsid w:val="000A15C6"/>
    <w:rsid w:val="000A27C0"/>
    <w:rsid w:val="000A28F1"/>
    <w:rsid w:val="000A56C1"/>
    <w:rsid w:val="000B17B3"/>
    <w:rsid w:val="000B700B"/>
    <w:rsid w:val="000D0BD8"/>
    <w:rsid w:val="000D16F6"/>
    <w:rsid w:val="000D5CDF"/>
    <w:rsid w:val="000E0275"/>
    <w:rsid w:val="000E3F39"/>
    <w:rsid w:val="000E457A"/>
    <w:rsid w:val="000F370D"/>
    <w:rsid w:val="000F74B1"/>
    <w:rsid w:val="0010459C"/>
    <w:rsid w:val="00106480"/>
    <w:rsid w:val="001066F8"/>
    <w:rsid w:val="0010763E"/>
    <w:rsid w:val="0011375E"/>
    <w:rsid w:val="00116890"/>
    <w:rsid w:val="00125FFB"/>
    <w:rsid w:val="00133D96"/>
    <w:rsid w:val="00137DA7"/>
    <w:rsid w:val="0014522E"/>
    <w:rsid w:val="00156CE7"/>
    <w:rsid w:val="00157372"/>
    <w:rsid w:val="00172693"/>
    <w:rsid w:val="001804CB"/>
    <w:rsid w:val="00182334"/>
    <w:rsid w:val="00183F30"/>
    <w:rsid w:val="00185914"/>
    <w:rsid w:val="00186EA0"/>
    <w:rsid w:val="001A14F3"/>
    <w:rsid w:val="001A5454"/>
    <w:rsid w:val="001B1D74"/>
    <w:rsid w:val="001B26F1"/>
    <w:rsid w:val="001B40C3"/>
    <w:rsid w:val="001C5AFD"/>
    <w:rsid w:val="001C6B72"/>
    <w:rsid w:val="001D0E7B"/>
    <w:rsid w:val="001D0F5F"/>
    <w:rsid w:val="001D1BAA"/>
    <w:rsid w:val="001D2214"/>
    <w:rsid w:val="001D54B4"/>
    <w:rsid w:val="001D6540"/>
    <w:rsid w:val="001E03E3"/>
    <w:rsid w:val="001E06DE"/>
    <w:rsid w:val="001E2CD9"/>
    <w:rsid w:val="001E7128"/>
    <w:rsid w:val="001F5EEA"/>
    <w:rsid w:val="00203DF7"/>
    <w:rsid w:val="00206C48"/>
    <w:rsid w:val="00211E37"/>
    <w:rsid w:val="00211EFD"/>
    <w:rsid w:val="00220E9B"/>
    <w:rsid w:val="002431D7"/>
    <w:rsid w:val="00243A3C"/>
    <w:rsid w:val="00246C56"/>
    <w:rsid w:val="00251666"/>
    <w:rsid w:val="002553F8"/>
    <w:rsid w:val="00255593"/>
    <w:rsid w:val="002560EA"/>
    <w:rsid w:val="00257CE3"/>
    <w:rsid w:val="00260AAC"/>
    <w:rsid w:val="00264744"/>
    <w:rsid w:val="00265AFD"/>
    <w:rsid w:val="002830A1"/>
    <w:rsid w:val="00285C3B"/>
    <w:rsid w:val="00291F32"/>
    <w:rsid w:val="002B4C5E"/>
    <w:rsid w:val="002B4DDE"/>
    <w:rsid w:val="002B623C"/>
    <w:rsid w:val="002C5116"/>
    <w:rsid w:val="002C6047"/>
    <w:rsid w:val="002D0793"/>
    <w:rsid w:val="002D5224"/>
    <w:rsid w:val="002D5FE5"/>
    <w:rsid w:val="002E16EE"/>
    <w:rsid w:val="002E17A3"/>
    <w:rsid w:val="002E4824"/>
    <w:rsid w:val="002E6FD0"/>
    <w:rsid w:val="002F118B"/>
    <w:rsid w:val="003029BA"/>
    <w:rsid w:val="00303CBD"/>
    <w:rsid w:val="003141CF"/>
    <w:rsid w:val="003263DA"/>
    <w:rsid w:val="003275AB"/>
    <w:rsid w:val="00332817"/>
    <w:rsid w:val="00341084"/>
    <w:rsid w:val="0034417A"/>
    <w:rsid w:val="00344AB6"/>
    <w:rsid w:val="00344DAA"/>
    <w:rsid w:val="00345B41"/>
    <w:rsid w:val="003509A1"/>
    <w:rsid w:val="00360BA0"/>
    <w:rsid w:val="00361C74"/>
    <w:rsid w:val="00363D16"/>
    <w:rsid w:val="003648A6"/>
    <w:rsid w:val="00366D32"/>
    <w:rsid w:val="00371C3A"/>
    <w:rsid w:val="00372B2D"/>
    <w:rsid w:val="00392714"/>
    <w:rsid w:val="00395AAD"/>
    <w:rsid w:val="003B2752"/>
    <w:rsid w:val="003B2B6F"/>
    <w:rsid w:val="003B4EDB"/>
    <w:rsid w:val="003B72B5"/>
    <w:rsid w:val="003C42A3"/>
    <w:rsid w:val="003C5AF2"/>
    <w:rsid w:val="003D341E"/>
    <w:rsid w:val="003D4614"/>
    <w:rsid w:val="003D69CC"/>
    <w:rsid w:val="003E0FBC"/>
    <w:rsid w:val="003E14EE"/>
    <w:rsid w:val="003E1DAC"/>
    <w:rsid w:val="003F1689"/>
    <w:rsid w:val="00403D15"/>
    <w:rsid w:val="00404874"/>
    <w:rsid w:val="00404E82"/>
    <w:rsid w:val="00405987"/>
    <w:rsid w:val="00413BF8"/>
    <w:rsid w:val="00413F18"/>
    <w:rsid w:val="00415B90"/>
    <w:rsid w:val="00416292"/>
    <w:rsid w:val="00416667"/>
    <w:rsid w:val="00416EC4"/>
    <w:rsid w:val="00417889"/>
    <w:rsid w:val="0042381A"/>
    <w:rsid w:val="0042473C"/>
    <w:rsid w:val="00431054"/>
    <w:rsid w:val="00440E26"/>
    <w:rsid w:val="00455FDB"/>
    <w:rsid w:val="00463EFB"/>
    <w:rsid w:val="00470413"/>
    <w:rsid w:val="004725F2"/>
    <w:rsid w:val="00472742"/>
    <w:rsid w:val="0047341D"/>
    <w:rsid w:val="004759F0"/>
    <w:rsid w:val="00480D6F"/>
    <w:rsid w:val="00492935"/>
    <w:rsid w:val="00492BE6"/>
    <w:rsid w:val="00493F0F"/>
    <w:rsid w:val="0049646A"/>
    <w:rsid w:val="00496986"/>
    <w:rsid w:val="004A1296"/>
    <w:rsid w:val="004B33FC"/>
    <w:rsid w:val="004B5D49"/>
    <w:rsid w:val="004C3D21"/>
    <w:rsid w:val="004C5780"/>
    <w:rsid w:val="004C79A1"/>
    <w:rsid w:val="004C7E46"/>
    <w:rsid w:val="004D5C0E"/>
    <w:rsid w:val="004E2076"/>
    <w:rsid w:val="004F69AC"/>
    <w:rsid w:val="00502E49"/>
    <w:rsid w:val="005040D8"/>
    <w:rsid w:val="00512333"/>
    <w:rsid w:val="00513A88"/>
    <w:rsid w:val="0051412B"/>
    <w:rsid w:val="00531020"/>
    <w:rsid w:val="005321B6"/>
    <w:rsid w:val="00533BAD"/>
    <w:rsid w:val="00537306"/>
    <w:rsid w:val="00551CD9"/>
    <w:rsid w:val="005565E0"/>
    <w:rsid w:val="00561C69"/>
    <w:rsid w:val="005630F5"/>
    <w:rsid w:val="00567148"/>
    <w:rsid w:val="0057406C"/>
    <w:rsid w:val="0058449B"/>
    <w:rsid w:val="00586B54"/>
    <w:rsid w:val="005928AC"/>
    <w:rsid w:val="00595532"/>
    <w:rsid w:val="0059554C"/>
    <w:rsid w:val="005A1060"/>
    <w:rsid w:val="005A6D17"/>
    <w:rsid w:val="005B438F"/>
    <w:rsid w:val="005B5F6C"/>
    <w:rsid w:val="005B643A"/>
    <w:rsid w:val="005C1794"/>
    <w:rsid w:val="005D09B7"/>
    <w:rsid w:val="005D342B"/>
    <w:rsid w:val="005D3865"/>
    <w:rsid w:val="005E2CF4"/>
    <w:rsid w:val="005E6053"/>
    <w:rsid w:val="00602F68"/>
    <w:rsid w:val="0061330B"/>
    <w:rsid w:val="00620DBD"/>
    <w:rsid w:val="00621D35"/>
    <w:rsid w:val="00622D0E"/>
    <w:rsid w:val="006254FB"/>
    <w:rsid w:val="00627E4F"/>
    <w:rsid w:val="00630530"/>
    <w:rsid w:val="006320D4"/>
    <w:rsid w:val="00633546"/>
    <w:rsid w:val="00640D0F"/>
    <w:rsid w:val="006447B1"/>
    <w:rsid w:val="00647A94"/>
    <w:rsid w:val="006662C9"/>
    <w:rsid w:val="006713F0"/>
    <w:rsid w:val="00674BC8"/>
    <w:rsid w:val="00674E5B"/>
    <w:rsid w:val="00686C88"/>
    <w:rsid w:val="00692518"/>
    <w:rsid w:val="006937BD"/>
    <w:rsid w:val="006937F7"/>
    <w:rsid w:val="006A3648"/>
    <w:rsid w:val="006A5323"/>
    <w:rsid w:val="006C1832"/>
    <w:rsid w:val="006C4B80"/>
    <w:rsid w:val="006C5F7E"/>
    <w:rsid w:val="006C745C"/>
    <w:rsid w:val="006D4181"/>
    <w:rsid w:val="006D655A"/>
    <w:rsid w:val="006E58D4"/>
    <w:rsid w:val="006E5B26"/>
    <w:rsid w:val="006F30E3"/>
    <w:rsid w:val="006F73C1"/>
    <w:rsid w:val="007017F6"/>
    <w:rsid w:val="007041B2"/>
    <w:rsid w:val="007105CC"/>
    <w:rsid w:val="00711A0B"/>
    <w:rsid w:val="0072276E"/>
    <w:rsid w:val="007245EF"/>
    <w:rsid w:val="00740C3A"/>
    <w:rsid w:val="007420C6"/>
    <w:rsid w:val="00747972"/>
    <w:rsid w:val="00750B13"/>
    <w:rsid w:val="00751571"/>
    <w:rsid w:val="00753FE3"/>
    <w:rsid w:val="007548F3"/>
    <w:rsid w:val="00754E20"/>
    <w:rsid w:val="007555A3"/>
    <w:rsid w:val="00763363"/>
    <w:rsid w:val="00764B36"/>
    <w:rsid w:val="00780509"/>
    <w:rsid w:val="00790893"/>
    <w:rsid w:val="00791D43"/>
    <w:rsid w:val="00793311"/>
    <w:rsid w:val="007A7067"/>
    <w:rsid w:val="007B4D90"/>
    <w:rsid w:val="007B579D"/>
    <w:rsid w:val="007B6FA7"/>
    <w:rsid w:val="007C1543"/>
    <w:rsid w:val="007D5A94"/>
    <w:rsid w:val="007D6705"/>
    <w:rsid w:val="007D72C3"/>
    <w:rsid w:val="007D77A1"/>
    <w:rsid w:val="007E2272"/>
    <w:rsid w:val="007E30AF"/>
    <w:rsid w:val="007E369F"/>
    <w:rsid w:val="007E42F1"/>
    <w:rsid w:val="007E587B"/>
    <w:rsid w:val="007F191F"/>
    <w:rsid w:val="00804181"/>
    <w:rsid w:val="00810C09"/>
    <w:rsid w:val="00821F87"/>
    <w:rsid w:val="00835BF8"/>
    <w:rsid w:val="008442B0"/>
    <w:rsid w:val="00861D65"/>
    <w:rsid w:val="00864BC7"/>
    <w:rsid w:val="00865E06"/>
    <w:rsid w:val="0086638A"/>
    <w:rsid w:val="00872B12"/>
    <w:rsid w:val="00872F16"/>
    <w:rsid w:val="00875683"/>
    <w:rsid w:val="00875E56"/>
    <w:rsid w:val="0088461B"/>
    <w:rsid w:val="00896759"/>
    <w:rsid w:val="008A0CCA"/>
    <w:rsid w:val="008A4D31"/>
    <w:rsid w:val="008A5975"/>
    <w:rsid w:val="008B3081"/>
    <w:rsid w:val="008B3467"/>
    <w:rsid w:val="008B3E77"/>
    <w:rsid w:val="008E0D1D"/>
    <w:rsid w:val="008E2112"/>
    <w:rsid w:val="008F2543"/>
    <w:rsid w:val="008F4989"/>
    <w:rsid w:val="008F57C1"/>
    <w:rsid w:val="009010E2"/>
    <w:rsid w:val="0090577C"/>
    <w:rsid w:val="00912EC9"/>
    <w:rsid w:val="00917851"/>
    <w:rsid w:val="0092173B"/>
    <w:rsid w:val="009221F0"/>
    <w:rsid w:val="00932188"/>
    <w:rsid w:val="009377D4"/>
    <w:rsid w:val="009560B9"/>
    <w:rsid w:val="00957766"/>
    <w:rsid w:val="00963770"/>
    <w:rsid w:val="00964095"/>
    <w:rsid w:val="00965582"/>
    <w:rsid w:val="00966270"/>
    <w:rsid w:val="00970B6B"/>
    <w:rsid w:val="00972654"/>
    <w:rsid w:val="00973FC5"/>
    <w:rsid w:val="00975120"/>
    <w:rsid w:val="00980470"/>
    <w:rsid w:val="009916C4"/>
    <w:rsid w:val="0099171F"/>
    <w:rsid w:val="0099185A"/>
    <w:rsid w:val="009925AC"/>
    <w:rsid w:val="009939C2"/>
    <w:rsid w:val="009A057B"/>
    <w:rsid w:val="009A28ED"/>
    <w:rsid w:val="009B059F"/>
    <w:rsid w:val="009B36B7"/>
    <w:rsid w:val="009B5AA0"/>
    <w:rsid w:val="009B76BA"/>
    <w:rsid w:val="009C665C"/>
    <w:rsid w:val="009E16AC"/>
    <w:rsid w:val="009E1FB8"/>
    <w:rsid w:val="009E5156"/>
    <w:rsid w:val="009E539F"/>
    <w:rsid w:val="009E7B01"/>
    <w:rsid w:val="009F09CE"/>
    <w:rsid w:val="009F342E"/>
    <w:rsid w:val="009F353F"/>
    <w:rsid w:val="009F35F5"/>
    <w:rsid w:val="009F762C"/>
    <w:rsid w:val="00A01D81"/>
    <w:rsid w:val="00A02D5F"/>
    <w:rsid w:val="00A105FC"/>
    <w:rsid w:val="00A108E0"/>
    <w:rsid w:val="00A1183A"/>
    <w:rsid w:val="00A20A8B"/>
    <w:rsid w:val="00A32137"/>
    <w:rsid w:val="00A36727"/>
    <w:rsid w:val="00A50E70"/>
    <w:rsid w:val="00A55148"/>
    <w:rsid w:val="00A55387"/>
    <w:rsid w:val="00A56E15"/>
    <w:rsid w:val="00A61466"/>
    <w:rsid w:val="00A71817"/>
    <w:rsid w:val="00A74573"/>
    <w:rsid w:val="00A77789"/>
    <w:rsid w:val="00A81357"/>
    <w:rsid w:val="00A905C0"/>
    <w:rsid w:val="00A92368"/>
    <w:rsid w:val="00A9784B"/>
    <w:rsid w:val="00AA482B"/>
    <w:rsid w:val="00AB0C38"/>
    <w:rsid w:val="00AB1D10"/>
    <w:rsid w:val="00AC1037"/>
    <w:rsid w:val="00AC7685"/>
    <w:rsid w:val="00AD1837"/>
    <w:rsid w:val="00AD7C4D"/>
    <w:rsid w:val="00AF0C9B"/>
    <w:rsid w:val="00AF5393"/>
    <w:rsid w:val="00B039C1"/>
    <w:rsid w:val="00B06A4C"/>
    <w:rsid w:val="00B13954"/>
    <w:rsid w:val="00B226D9"/>
    <w:rsid w:val="00B2420E"/>
    <w:rsid w:val="00B30842"/>
    <w:rsid w:val="00B318F7"/>
    <w:rsid w:val="00B41F8C"/>
    <w:rsid w:val="00B4612E"/>
    <w:rsid w:val="00B56D52"/>
    <w:rsid w:val="00B70592"/>
    <w:rsid w:val="00B81CAD"/>
    <w:rsid w:val="00B84297"/>
    <w:rsid w:val="00B86673"/>
    <w:rsid w:val="00B86843"/>
    <w:rsid w:val="00B87620"/>
    <w:rsid w:val="00B9385B"/>
    <w:rsid w:val="00B946EA"/>
    <w:rsid w:val="00BB0337"/>
    <w:rsid w:val="00BB4B14"/>
    <w:rsid w:val="00BB5632"/>
    <w:rsid w:val="00BB6FB0"/>
    <w:rsid w:val="00BC0AAA"/>
    <w:rsid w:val="00BC5AAF"/>
    <w:rsid w:val="00BC631A"/>
    <w:rsid w:val="00BC7608"/>
    <w:rsid w:val="00BD4709"/>
    <w:rsid w:val="00BE2B1E"/>
    <w:rsid w:val="00BE3EFB"/>
    <w:rsid w:val="00BE56AB"/>
    <w:rsid w:val="00BE5AC2"/>
    <w:rsid w:val="00BE5CC3"/>
    <w:rsid w:val="00BF325A"/>
    <w:rsid w:val="00BF4341"/>
    <w:rsid w:val="00BF6BDD"/>
    <w:rsid w:val="00BF6DBE"/>
    <w:rsid w:val="00C0322B"/>
    <w:rsid w:val="00C0365B"/>
    <w:rsid w:val="00C30C2C"/>
    <w:rsid w:val="00C33EE8"/>
    <w:rsid w:val="00C3786F"/>
    <w:rsid w:val="00C52423"/>
    <w:rsid w:val="00C52589"/>
    <w:rsid w:val="00C5261C"/>
    <w:rsid w:val="00C55F21"/>
    <w:rsid w:val="00C6074A"/>
    <w:rsid w:val="00C62F06"/>
    <w:rsid w:val="00C63DCC"/>
    <w:rsid w:val="00C73A47"/>
    <w:rsid w:val="00C81A07"/>
    <w:rsid w:val="00C851E5"/>
    <w:rsid w:val="00C85365"/>
    <w:rsid w:val="00C879D2"/>
    <w:rsid w:val="00C92546"/>
    <w:rsid w:val="00C92FF5"/>
    <w:rsid w:val="00C94FAB"/>
    <w:rsid w:val="00C9613F"/>
    <w:rsid w:val="00C976B2"/>
    <w:rsid w:val="00CA4E38"/>
    <w:rsid w:val="00CA5D5A"/>
    <w:rsid w:val="00CB0575"/>
    <w:rsid w:val="00CB2AAE"/>
    <w:rsid w:val="00CB4237"/>
    <w:rsid w:val="00CB4D9F"/>
    <w:rsid w:val="00CB73CB"/>
    <w:rsid w:val="00CC1CCC"/>
    <w:rsid w:val="00CC6AB8"/>
    <w:rsid w:val="00CC6C62"/>
    <w:rsid w:val="00CD1014"/>
    <w:rsid w:val="00CD5F05"/>
    <w:rsid w:val="00CD6E56"/>
    <w:rsid w:val="00CD704F"/>
    <w:rsid w:val="00CE2957"/>
    <w:rsid w:val="00CE4132"/>
    <w:rsid w:val="00CF28D1"/>
    <w:rsid w:val="00CF6690"/>
    <w:rsid w:val="00CF6A34"/>
    <w:rsid w:val="00D04456"/>
    <w:rsid w:val="00D06022"/>
    <w:rsid w:val="00D116F9"/>
    <w:rsid w:val="00D11975"/>
    <w:rsid w:val="00D177A2"/>
    <w:rsid w:val="00D2035F"/>
    <w:rsid w:val="00D35FFA"/>
    <w:rsid w:val="00D37CB7"/>
    <w:rsid w:val="00D4084C"/>
    <w:rsid w:val="00D42CB1"/>
    <w:rsid w:val="00D453B9"/>
    <w:rsid w:val="00D5599C"/>
    <w:rsid w:val="00D560BF"/>
    <w:rsid w:val="00D57B49"/>
    <w:rsid w:val="00D616E0"/>
    <w:rsid w:val="00D62D1B"/>
    <w:rsid w:val="00D665D1"/>
    <w:rsid w:val="00D73DA2"/>
    <w:rsid w:val="00D76210"/>
    <w:rsid w:val="00D922EF"/>
    <w:rsid w:val="00D968B3"/>
    <w:rsid w:val="00DA6C64"/>
    <w:rsid w:val="00DC7676"/>
    <w:rsid w:val="00DD0A6B"/>
    <w:rsid w:val="00DD41C0"/>
    <w:rsid w:val="00DD5373"/>
    <w:rsid w:val="00DE5A1D"/>
    <w:rsid w:val="00DF0403"/>
    <w:rsid w:val="00DF1538"/>
    <w:rsid w:val="00DF4E91"/>
    <w:rsid w:val="00DF6FDC"/>
    <w:rsid w:val="00E100F6"/>
    <w:rsid w:val="00E10A04"/>
    <w:rsid w:val="00E1401B"/>
    <w:rsid w:val="00E16532"/>
    <w:rsid w:val="00E21C40"/>
    <w:rsid w:val="00E34A8C"/>
    <w:rsid w:val="00E46089"/>
    <w:rsid w:val="00E557C9"/>
    <w:rsid w:val="00E621C1"/>
    <w:rsid w:val="00E7147F"/>
    <w:rsid w:val="00E71C92"/>
    <w:rsid w:val="00E746F8"/>
    <w:rsid w:val="00E74AFA"/>
    <w:rsid w:val="00E80447"/>
    <w:rsid w:val="00E84C25"/>
    <w:rsid w:val="00EA767F"/>
    <w:rsid w:val="00EB1E51"/>
    <w:rsid w:val="00EC0516"/>
    <w:rsid w:val="00EC3E4D"/>
    <w:rsid w:val="00EC429D"/>
    <w:rsid w:val="00EC63AE"/>
    <w:rsid w:val="00ED1E39"/>
    <w:rsid w:val="00ED3F41"/>
    <w:rsid w:val="00ED66FE"/>
    <w:rsid w:val="00ED678C"/>
    <w:rsid w:val="00EE2543"/>
    <w:rsid w:val="00EE3C48"/>
    <w:rsid w:val="00EE5EE6"/>
    <w:rsid w:val="00EE5F3D"/>
    <w:rsid w:val="00F02DDE"/>
    <w:rsid w:val="00F03990"/>
    <w:rsid w:val="00F124C4"/>
    <w:rsid w:val="00F135A9"/>
    <w:rsid w:val="00F25BB6"/>
    <w:rsid w:val="00F34FB3"/>
    <w:rsid w:val="00F36E71"/>
    <w:rsid w:val="00F403D3"/>
    <w:rsid w:val="00F4353B"/>
    <w:rsid w:val="00F43911"/>
    <w:rsid w:val="00F46DC7"/>
    <w:rsid w:val="00F4731F"/>
    <w:rsid w:val="00F52BAA"/>
    <w:rsid w:val="00F57598"/>
    <w:rsid w:val="00F608FF"/>
    <w:rsid w:val="00F72B8A"/>
    <w:rsid w:val="00F76771"/>
    <w:rsid w:val="00F81B0F"/>
    <w:rsid w:val="00F81C16"/>
    <w:rsid w:val="00F833D7"/>
    <w:rsid w:val="00F85625"/>
    <w:rsid w:val="00FA0D6A"/>
    <w:rsid w:val="00FB3D72"/>
    <w:rsid w:val="00FB6E93"/>
    <w:rsid w:val="00FC4C5C"/>
    <w:rsid w:val="00FC6E68"/>
    <w:rsid w:val="00FD00D5"/>
    <w:rsid w:val="00FD3089"/>
    <w:rsid w:val="00FF0A1A"/>
    <w:rsid w:val="00FF2AA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CB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4181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C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EE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E"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CE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CEE"/>
    <w:rPr>
      <w:sz w:val="24"/>
      <w:szCs w:val="24"/>
    </w:rPr>
  </w:style>
  <w:style w:type="paragraph" w:customStyle="1" w:styleId="ConsPlusNonformat">
    <w:name w:val="ConsPlusNonformat"/>
    <w:uiPriority w:val="99"/>
    <w:rsid w:val="00A321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50B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0B13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57406C"/>
    <w:pPr>
      <w:widowControl w:val="0"/>
      <w:snapToGrid w:val="0"/>
      <w:spacing w:line="400" w:lineRule="exact"/>
      <w:ind w:left="-1418" w:right="460" w:firstLine="567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74BC8"/>
    <w:pPr>
      <w:ind w:left="708"/>
    </w:pPr>
  </w:style>
  <w:style w:type="character" w:customStyle="1" w:styleId="a6">
    <w:name w:val="a6"/>
    <w:basedOn w:val="DefaultParagraphFont"/>
    <w:uiPriority w:val="99"/>
    <w:rsid w:val="00804181"/>
    <w:rPr>
      <w:rFonts w:cs="Times New Roman"/>
    </w:rPr>
  </w:style>
  <w:style w:type="paragraph" w:customStyle="1" w:styleId="a0">
    <w:name w:val="Таблицы (моноширинный)"/>
    <w:basedOn w:val="Normal"/>
    <w:next w:val="Normal"/>
    <w:uiPriority w:val="99"/>
    <w:rsid w:val="008041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Гипертекстовая ссылка"/>
    <w:basedOn w:val="DefaultParagraphFont"/>
    <w:uiPriority w:val="99"/>
    <w:rsid w:val="00804181"/>
    <w:rPr>
      <w:rFonts w:ascii="Times New Roman" w:hAnsi="Times New Roman" w:cs="Times New Roman"/>
      <w:color w:val="008000"/>
    </w:rPr>
  </w:style>
  <w:style w:type="character" w:customStyle="1" w:styleId="a2">
    <w:name w:val="Продолжение ссылки"/>
    <w:basedOn w:val="a1"/>
    <w:uiPriority w:val="99"/>
    <w:rsid w:val="00804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53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850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18</Pages>
  <Words>3674</Words>
  <Characters>20945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26</cp:revision>
  <cp:lastPrinted>2011-07-15T13:02:00Z</cp:lastPrinted>
  <dcterms:created xsi:type="dcterms:W3CDTF">2011-07-14T22:38:00Z</dcterms:created>
  <dcterms:modified xsi:type="dcterms:W3CDTF">2015-03-16T21:23:00Z</dcterms:modified>
</cp:coreProperties>
</file>