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475"/>
      </w:tblGrid>
      <w:tr w:rsidR="00CA4D3C" w:rsidTr="007C77DA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CA4D3C" w:rsidRPr="005151FC" w:rsidRDefault="00CA4D3C" w:rsidP="007C7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xex71"/>
            <w:r w:rsidRPr="00515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Словарь основных терминов</w:t>
            </w:r>
            <w:bookmarkEnd w:id="0"/>
          </w:p>
        </w:tc>
      </w:tr>
      <w:tr w:rsidR="00CA4D3C" w:rsidRPr="005151FC" w:rsidTr="007C77DA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CA4D3C" w:rsidRPr="005151FC" w:rsidRDefault="00CA4D3C" w:rsidP="007C77DA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151FC">
              <w:rPr>
                <w:rFonts w:ascii="Times New Roman" w:eastAsia="Times New Roman" w:hAnsi="Times New Roman"/>
                <w:b/>
                <w:color w:val="000000"/>
                <w:spacing w:val="-2"/>
                <w:sz w:val="24"/>
                <w:szCs w:val="24"/>
              </w:rPr>
              <w:t>Аварийный сертификат</w:t>
            </w:r>
            <w:r w:rsidRPr="005151F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 – документ, подтверждающий характер, размер и причины убытка в застрахованном имуществе, выдается заинтересованному лицу, как правило, после оплаты счета. В аварийном сертификате указывается: кто и когда обратился за осмотром, где застраховано имущество, вид транспортного средства, производилась ли перегрузка в пути, количество и род упаковки поврежденного груза, дата выгрузки, дата и место осмотра груза или имущества, подробное описание убытка и его причин.</w:t>
            </w:r>
          </w:p>
          <w:p w:rsidR="00CA4D3C" w:rsidRPr="005151FC" w:rsidRDefault="00CA4D3C" w:rsidP="007C77DA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151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Аддендум</w:t>
            </w:r>
            <w:r w:rsidRPr="005151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– письменное дополнение к заключенному договору страхования или перестрахования, в котором содержатся согласованные между сторонами изменения ранее оговоренных условий.</w:t>
            </w:r>
          </w:p>
          <w:p w:rsidR="00CA4D3C" w:rsidRPr="005151FC" w:rsidRDefault="00CA4D3C" w:rsidP="007C77DA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151FC">
              <w:rPr>
                <w:rFonts w:ascii="Times New Roman" w:eastAsia="Times New Roman" w:hAnsi="Times New Roman"/>
                <w:b/>
                <w:color w:val="000000"/>
                <w:spacing w:val="-2"/>
                <w:sz w:val="24"/>
                <w:szCs w:val="24"/>
              </w:rPr>
              <w:t>Выгодоприобретатель</w:t>
            </w:r>
            <w:proofErr w:type="spellEnd"/>
            <w:r w:rsidRPr="005151F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 – получатель страховой суммы после смерти завещателя. Назначается страхователем (застрахованным) на случай его смерти в результате страхового случая.</w:t>
            </w:r>
          </w:p>
          <w:p w:rsidR="00CA4D3C" w:rsidRPr="005151FC" w:rsidRDefault="00CA4D3C" w:rsidP="007C77DA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151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Действие страхования – </w:t>
            </w:r>
            <w:r w:rsidRPr="005151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начинается с момента вступления в силу договора страхования после уплаты разового или первого страхового взноса и заканчивается одновременно с окончанием срока страхования; действие страхования может быть короче срока страхования.</w:t>
            </w:r>
          </w:p>
          <w:p w:rsidR="00CA4D3C" w:rsidRPr="005151FC" w:rsidRDefault="00CA4D3C" w:rsidP="007C77DA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151FC">
              <w:rPr>
                <w:rFonts w:ascii="Times New Roman" w:eastAsia="Times New Roman" w:hAnsi="Times New Roman"/>
                <w:b/>
                <w:color w:val="000000"/>
                <w:spacing w:val="-2"/>
                <w:sz w:val="24"/>
                <w:szCs w:val="24"/>
              </w:rPr>
              <w:t>Застрахованный</w:t>
            </w:r>
            <w:proofErr w:type="gramEnd"/>
            <w:r w:rsidRPr="005151FC">
              <w:rPr>
                <w:rFonts w:ascii="Times New Roman" w:eastAsia="Times New Roman" w:hAnsi="Times New Roman"/>
                <w:b/>
                <w:color w:val="000000"/>
                <w:spacing w:val="-2"/>
                <w:sz w:val="24"/>
                <w:szCs w:val="24"/>
              </w:rPr>
              <w:t xml:space="preserve"> – </w:t>
            </w:r>
            <w:r w:rsidRPr="005151F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физическое лицо, жизнь, здоровье и трудоспособность которого являются объектом страховой защиты.</w:t>
            </w:r>
          </w:p>
          <w:p w:rsidR="00CA4D3C" w:rsidRPr="005151FC" w:rsidRDefault="00CA4D3C" w:rsidP="007C77DA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151FC">
              <w:rPr>
                <w:rFonts w:ascii="Times New Roman" w:eastAsia="Times New Roman" w:hAnsi="Times New Roman"/>
                <w:b/>
                <w:color w:val="000000"/>
                <w:spacing w:val="-2"/>
                <w:sz w:val="24"/>
                <w:szCs w:val="24"/>
              </w:rPr>
              <w:t>Ковернота</w:t>
            </w:r>
            <w:proofErr w:type="spellEnd"/>
            <w:r w:rsidRPr="005151FC">
              <w:rPr>
                <w:rFonts w:ascii="Times New Roman" w:eastAsia="Times New Roman" w:hAnsi="Times New Roman"/>
                <w:b/>
                <w:color w:val="000000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5151FC">
              <w:rPr>
                <w:rFonts w:ascii="Times New Roman" w:eastAsia="Times New Roman" w:hAnsi="Times New Roman"/>
                <w:b/>
                <w:color w:val="000000"/>
                <w:spacing w:val="-2"/>
                <w:sz w:val="24"/>
                <w:szCs w:val="24"/>
              </w:rPr>
              <w:t>страховая</w:t>
            </w:r>
            <w:proofErr w:type="gramEnd"/>
            <w:r w:rsidRPr="005151F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 – свидетельство о страховании, выдаваемое брокером страхователю и подтверждающее заключение договора страхования с указанием списка страховщиков; свидетельствует о полноте страхования, но не имеет юридической силы, поэтому в течение обусловленного срока брокер должен вручить страхователю страховой полис.</w:t>
            </w:r>
          </w:p>
          <w:p w:rsidR="00CA4D3C" w:rsidRPr="005151FC" w:rsidRDefault="00CA4D3C" w:rsidP="007C77DA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151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Коносамент</w:t>
            </w:r>
            <w:r w:rsidRPr="005151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– документ, выдаваемый перевозчиком грузовладельцу в удостоверение факта принятия груза к перевозке и подтверждения обязательства передать его грузополучателю в порту назначения; определяет правовые отношения между перевозчиком и получателем.</w:t>
            </w:r>
          </w:p>
          <w:p w:rsidR="00CA4D3C" w:rsidRPr="005151FC" w:rsidRDefault="00CA4D3C" w:rsidP="007C77DA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151FC">
              <w:rPr>
                <w:rFonts w:ascii="Times New Roman" w:eastAsia="Times New Roman" w:hAnsi="Times New Roman"/>
                <w:b/>
                <w:color w:val="000000"/>
                <w:spacing w:val="-2"/>
                <w:sz w:val="24"/>
                <w:szCs w:val="24"/>
              </w:rPr>
              <w:t xml:space="preserve">Объекты страхования – </w:t>
            </w:r>
            <w:r w:rsidRPr="005151F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жизнь, здоровье, трудоспособность, граждан (личное страхование); здания, сооружения, средства транспорта, конкретные виды имущества и другие материальные ценности (имущественное страхование).</w:t>
            </w:r>
            <w:proofErr w:type="gramEnd"/>
          </w:p>
          <w:p w:rsidR="00CA4D3C" w:rsidRPr="005151FC" w:rsidRDefault="00CA4D3C" w:rsidP="007C77DA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151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Получатель страхового возмещения или страховой суммы – </w:t>
            </w:r>
            <w:r w:rsidRPr="005151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физическое или юридическое лицо, которое согласно условиям договора страхования имеет право на получение соответствующих денежных средств (страхователь – по договору личного страхования, страхователь или застрахованный – по договору личного страхования). </w:t>
            </w:r>
          </w:p>
          <w:p w:rsidR="00CA4D3C" w:rsidRPr="005151FC" w:rsidRDefault="00CA4D3C" w:rsidP="007C77DA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151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Прецедент в страховании – </w:t>
            </w:r>
            <w:r w:rsidRPr="005151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практика в рассмотрении претензий, согласно которой вынесенное судом или арбитражем решение по соответствующему убытку автоматически распространяется на аналогичные убытки без дальнейшего рассмотрения их по существу.</w:t>
            </w:r>
          </w:p>
          <w:p w:rsidR="00CA4D3C" w:rsidRPr="005151FC" w:rsidRDefault="00CA4D3C" w:rsidP="007C77DA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151FC">
              <w:rPr>
                <w:rFonts w:ascii="Times New Roman" w:eastAsia="Times New Roman" w:hAnsi="Times New Roman"/>
                <w:b/>
                <w:color w:val="000000"/>
                <w:spacing w:val="-2"/>
                <w:sz w:val="24"/>
                <w:szCs w:val="24"/>
              </w:rPr>
              <w:t>Страховщик</w:t>
            </w:r>
            <w:r w:rsidRPr="005151F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 – организация (юридическое лицо любой организационно – правовой формы), осуществляющая страхование в установленном законодательством порядке, имеющая лицензию на проведение данного вида деятельности и принимающая на себя обязательство возместить ущерб или выплатить страховую сумму.</w:t>
            </w:r>
          </w:p>
          <w:p w:rsidR="00CA4D3C" w:rsidRPr="005151FC" w:rsidRDefault="00CA4D3C" w:rsidP="007C77DA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151FC">
              <w:rPr>
                <w:rFonts w:ascii="Times New Roman" w:eastAsia="Times New Roman" w:hAnsi="Times New Roman"/>
                <w:b/>
                <w:color w:val="000000"/>
                <w:spacing w:val="-2"/>
                <w:sz w:val="24"/>
                <w:szCs w:val="24"/>
              </w:rPr>
              <w:t xml:space="preserve">Страхователь – </w:t>
            </w:r>
            <w:r w:rsidRPr="005151F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физическое или юридическое лицо, вступившее в договорные отношения со страховщиком, уплачивающее страховые взносы и при наступлении страхового случая имеющее право по закону или на основе договора получить денежную сумму.</w:t>
            </w:r>
          </w:p>
          <w:p w:rsidR="00CA4D3C" w:rsidRPr="005151FC" w:rsidRDefault="00CA4D3C" w:rsidP="007C77DA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151FC">
              <w:rPr>
                <w:rFonts w:ascii="Times New Roman" w:eastAsia="Times New Roman" w:hAnsi="Times New Roman"/>
                <w:b/>
                <w:color w:val="000000"/>
                <w:spacing w:val="-2"/>
                <w:sz w:val="24"/>
                <w:szCs w:val="24"/>
              </w:rPr>
              <w:t>Страховая собственность (страховое покрытие) </w:t>
            </w:r>
            <w:proofErr w:type="gramStart"/>
            <w:r w:rsidRPr="005151FC">
              <w:rPr>
                <w:rFonts w:ascii="Times New Roman" w:eastAsia="Times New Roman" w:hAnsi="Times New Roman"/>
                <w:b/>
                <w:color w:val="000000"/>
                <w:spacing w:val="-2"/>
                <w:sz w:val="24"/>
                <w:szCs w:val="24"/>
              </w:rPr>
              <w:t>–</w:t>
            </w:r>
            <w:r w:rsidRPr="005151F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proofErr w:type="gramEnd"/>
            <w:r w:rsidRPr="005151F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бязанность страховщика выплатить страховое возмещение или страховую сумму. Устанавливается законом или договором. Объем страховой ответственности определяется перечнем конкретных страховых случаев, предусмотренным условиями страхования.</w:t>
            </w:r>
          </w:p>
          <w:p w:rsidR="00CA4D3C" w:rsidRPr="005151FC" w:rsidRDefault="00CA4D3C" w:rsidP="007C77DA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151FC">
              <w:rPr>
                <w:rFonts w:ascii="Times New Roman" w:eastAsia="Times New Roman" w:hAnsi="Times New Roman"/>
                <w:b/>
                <w:color w:val="000000"/>
                <w:spacing w:val="-2"/>
                <w:sz w:val="24"/>
                <w:szCs w:val="24"/>
              </w:rPr>
              <w:t xml:space="preserve">Страховой интерес – </w:t>
            </w:r>
            <w:r w:rsidRPr="005151F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 xml:space="preserve">мера материальной заинтересованности физического или </w:t>
            </w:r>
            <w:r w:rsidRPr="005151F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lastRenderedPageBreak/>
              <w:t>юридического лица в страховании. Страховой интерес может выражаться в стоимости застрахованного имущества.</w:t>
            </w:r>
          </w:p>
          <w:p w:rsidR="00CA4D3C" w:rsidRPr="005151FC" w:rsidRDefault="00CA4D3C" w:rsidP="007C77DA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151FC">
              <w:rPr>
                <w:rFonts w:ascii="Times New Roman" w:eastAsia="Times New Roman" w:hAnsi="Times New Roman"/>
                <w:b/>
                <w:color w:val="000000"/>
                <w:spacing w:val="-2"/>
                <w:sz w:val="24"/>
                <w:szCs w:val="24"/>
              </w:rPr>
              <w:t>Страховая сумма</w:t>
            </w:r>
            <w:r w:rsidRPr="005151F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 – денежная сумма, на которую застрахованы материальные ценности либо жизнь, здоровье, трудоспособность.</w:t>
            </w:r>
          </w:p>
          <w:p w:rsidR="00CA4D3C" w:rsidRPr="005151FC" w:rsidRDefault="00CA4D3C" w:rsidP="007C77DA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151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Страховая оценка</w:t>
            </w:r>
            <w:r w:rsidRPr="005151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– определение стоимости объекта для целей страхования.</w:t>
            </w:r>
          </w:p>
          <w:p w:rsidR="00CA4D3C" w:rsidRPr="005151FC" w:rsidRDefault="00CA4D3C" w:rsidP="007C77DA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151FC">
              <w:rPr>
                <w:rFonts w:ascii="Times New Roman" w:eastAsia="Times New Roman" w:hAnsi="Times New Roman"/>
                <w:b/>
                <w:color w:val="000000"/>
                <w:spacing w:val="-2"/>
                <w:sz w:val="24"/>
                <w:szCs w:val="24"/>
              </w:rPr>
              <w:t>Страховое обеспечение</w:t>
            </w:r>
            <w:r w:rsidRPr="005151F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 – уровень страховой оценки по отношению к стоимости имущества, принятой для целей страхования; выражается в процентах от указанной стоимости или нормируется в рублях на один объе</w:t>
            </w:r>
            <w:proofErr w:type="gramStart"/>
            <w:r w:rsidRPr="005151F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кт стр</w:t>
            </w:r>
            <w:proofErr w:type="gramEnd"/>
            <w:r w:rsidRPr="005151F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ахования.</w:t>
            </w:r>
          </w:p>
          <w:p w:rsidR="00CA4D3C" w:rsidRPr="005151FC" w:rsidRDefault="00CA4D3C" w:rsidP="007C77DA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151FC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Система пропорционального страхового обеспечения</w:t>
            </w:r>
            <w:r w:rsidRPr="005151F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 xml:space="preserve"> – предполагает возмещение страхователю не всей суммы ущерба, а лишь столько процентов, </w:t>
            </w:r>
            <w:proofErr w:type="gramStart"/>
            <w:r w:rsidRPr="005151F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на сколько</w:t>
            </w:r>
            <w:proofErr w:type="gramEnd"/>
            <w:r w:rsidRPr="005151F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 xml:space="preserve"> было застраховано имущество.</w:t>
            </w:r>
          </w:p>
          <w:p w:rsidR="00CA4D3C" w:rsidRPr="005151FC" w:rsidRDefault="00CA4D3C" w:rsidP="007C77DA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151FC">
              <w:rPr>
                <w:rFonts w:ascii="Times New Roman" w:eastAsia="Times New Roman" w:hAnsi="Times New Roman"/>
                <w:b/>
                <w:color w:val="000000"/>
                <w:spacing w:val="-2"/>
                <w:sz w:val="24"/>
                <w:szCs w:val="24"/>
              </w:rPr>
              <w:t xml:space="preserve">Страховой полис – </w:t>
            </w:r>
            <w:r w:rsidRPr="005151F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документ установленного образца, выдаваемый страховщиком страхователю (застрахованному). Удостоверяет фа</w:t>
            </w:r>
            <w:proofErr w:type="gramStart"/>
            <w:r w:rsidRPr="005151F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кт стр</w:t>
            </w:r>
            <w:proofErr w:type="gramEnd"/>
            <w:r w:rsidRPr="005151F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ахования, содержит условия договора.</w:t>
            </w:r>
          </w:p>
          <w:p w:rsidR="00CA4D3C" w:rsidRPr="005151FC" w:rsidRDefault="00CA4D3C" w:rsidP="007C77DA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151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Страховой тариф</w:t>
            </w:r>
            <w:r w:rsidRPr="005151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– выраженная в рублях плата с единицы страховой суммы; на ее основе формируется страховой фонд.</w:t>
            </w:r>
          </w:p>
          <w:p w:rsidR="00CA4D3C" w:rsidRPr="005151FC" w:rsidRDefault="00CA4D3C" w:rsidP="007C77DA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151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Страховая премия (взнос, платеж)</w:t>
            </w:r>
            <w:r w:rsidRPr="005151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– оплаченный страховой интерес; плата за страховой риск в денежной форме.</w:t>
            </w:r>
          </w:p>
          <w:p w:rsidR="00CA4D3C" w:rsidRPr="005151FC" w:rsidRDefault="00CA4D3C" w:rsidP="007C77DA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151FC">
              <w:rPr>
                <w:rFonts w:ascii="Times New Roman" w:eastAsia="Times New Roman" w:hAnsi="Times New Roman"/>
                <w:b/>
                <w:color w:val="000000"/>
                <w:spacing w:val="-2"/>
                <w:sz w:val="24"/>
                <w:szCs w:val="24"/>
              </w:rPr>
              <w:t>Страховой риск</w:t>
            </w:r>
            <w:r w:rsidRPr="005151F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 – 1) вероятность нанесения ущерба от страхового случая; 2) конкретный страховой случай, то есть определенная опасность, от которой проводится страхование. Перечень страховых рисков составляет объе</w:t>
            </w:r>
            <w:proofErr w:type="gramStart"/>
            <w:r w:rsidRPr="005151F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кт стр</w:t>
            </w:r>
            <w:proofErr w:type="gramEnd"/>
            <w:r w:rsidRPr="005151F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аховой ответственности; 3) часть стоимости имущества, не охваченная страхованием и оставляемая тем самым на риск страхователя; 4) конкретные объекты страхования по их страховой оценке и степени нанесения ущерба.</w:t>
            </w:r>
          </w:p>
          <w:p w:rsidR="00CA4D3C" w:rsidRPr="005151FC" w:rsidRDefault="00CA4D3C" w:rsidP="007C77DA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151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Страховой случай – </w:t>
            </w:r>
            <w:r w:rsidRPr="005151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фактически происшедшее событие, в связи с негативными или иными оговоренными последствиями которого может быть выплачено страховое возмещение или страховая сумма.</w:t>
            </w:r>
          </w:p>
          <w:p w:rsidR="00CA4D3C" w:rsidRPr="005151FC" w:rsidRDefault="00CA4D3C" w:rsidP="007C77DA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151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Страховой ущерб</w:t>
            </w:r>
            <w:r w:rsidRPr="005151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– стоимость полностью погибшего или обесцененной части поврежденного имущества по страховой оценке.</w:t>
            </w:r>
          </w:p>
          <w:p w:rsidR="00CA4D3C" w:rsidRPr="005151FC" w:rsidRDefault="00CA4D3C" w:rsidP="007C77DA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151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Страховое возмещение</w:t>
            </w:r>
            <w:r w:rsidRPr="005151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 – причитающаяся к выплате страхователю часть или полная сумма ущерба, причиненного вследствие наступления страхового случая. </w:t>
            </w:r>
          </w:p>
          <w:p w:rsidR="00CA4D3C" w:rsidRPr="005151FC" w:rsidRDefault="00CA4D3C" w:rsidP="007C77DA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151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Страховая рента – </w:t>
            </w:r>
            <w:r w:rsidRPr="005151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регулярный доход страхователя (ежемесячный, ежегодный), связанный с получением пожизненной или временной пенсии (страховой ренты) за счет расходования внесенного в страховой фонд единовременного взноса или накопления определенной суммы денежных средств регулярными взносами.</w:t>
            </w:r>
          </w:p>
          <w:p w:rsidR="00CA4D3C" w:rsidRPr="005151FC" w:rsidRDefault="00CA4D3C" w:rsidP="007C77DA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151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Страховой акт</w:t>
            </w:r>
            <w:r w:rsidRPr="005151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– документ, оформленный в установленном порядке, подтверждающий факт и причину происшедшего страхового случая. На основании страхового акта, а также других документов решается, будет произведена или нет выплата страхового возмещения.</w:t>
            </w:r>
          </w:p>
          <w:p w:rsidR="00CA4D3C" w:rsidRPr="005151FC" w:rsidRDefault="00CA4D3C" w:rsidP="007C77DA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151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Срок страхования – </w:t>
            </w:r>
            <w:r w:rsidRPr="005151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период времени, в течени</w:t>
            </w:r>
            <w:proofErr w:type="gramStart"/>
            <w:r w:rsidRPr="005151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proofErr w:type="gramEnd"/>
            <w:r w:rsidRPr="005151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которого объекты страхования признаются застрахованными.</w:t>
            </w:r>
          </w:p>
          <w:p w:rsidR="00CA4D3C" w:rsidRPr="005151FC" w:rsidRDefault="00CA4D3C" w:rsidP="007C77DA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151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Страховая франшиза</w:t>
            </w:r>
            <w:r w:rsidRPr="005151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 – неоплачиваемая часть ущерба, примерно соответствующая затратам страховщика на определенные суммы ущерба; устанавливается в процентах от страховой суммы или в твердой денежной сумме. </w:t>
            </w:r>
          </w:p>
          <w:p w:rsidR="00CA4D3C" w:rsidRPr="005151FC" w:rsidRDefault="00CA4D3C" w:rsidP="007C77DA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151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Страхование КАРГО</w:t>
            </w:r>
            <w:r w:rsidRPr="005151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– страхование грузов, перевозимых морским, воздушным или наземным транспортом, без страхования стоимости самого средства транспорта.</w:t>
            </w:r>
          </w:p>
          <w:p w:rsidR="00CA4D3C" w:rsidRPr="005151FC" w:rsidRDefault="00CA4D3C" w:rsidP="007C77DA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151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Страховой бонус</w:t>
            </w:r>
            <w:r w:rsidRPr="005151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– термин транспортного страхования, означающий скидку со страховой премии за безаварийную езду или за длительное не обращение за страховым возмещением.</w:t>
            </w:r>
          </w:p>
          <w:p w:rsidR="00CA4D3C" w:rsidRPr="005151FC" w:rsidRDefault="00CA4D3C" w:rsidP="007C77DA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151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Страхование КАСКО – </w:t>
            </w:r>
            <w:r w:rsidRPr="005151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страхование морского судна или иного средства транспорта без страхования перевозимых грузов.</w:t>
            </w:r>
          </w:p>
          <w:p w:rsidR="00CA4D3C" w:rsidRPr="005151FC" w:rsidRDefault="00CA4D3C" w:rsidP="007C77DA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151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Страховой убыток</w:t>
            </w:r>
            <w:r w:rsidRPr="005151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 – 1) подлежащий возмещению страховщиком ущерб, </w:t>
            </w:r>
            <w:r w:rsidRPr="005151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причиненный застрахованному имуществу в результате страхового случая; 2) сам факт наступления страхового случая; 3) дело, заводимое страховщиком по соответствующему страховому случаю, дело с документами по такому случаю. Ликвидация убытка означает его оплату или отказ от его оплаты (отклонение убытка).</w:t>
            </w:r>
          </w:p>
          <w:p w:rsidR="00CA4D3C" w:rsidRPr="005151FC" w:rsidRDefault="00CA4D3C" w:rsidP="007C77DA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151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Сюрвейер</w:t>
            </w:r>
            <w:r w:rsidRPr="005151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– эксперт или агент страховщика, осуществляющий осмотр имущества, принимаемого на страхование.</w:t>
            </w:r>
          </w:p>
          <w:p w:rsidR="00CA4D3C" w:rsidRPr="005151FC" w:rsidRDefault="00CA4D3C" w:rsidP="007C77DA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151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Убыточность страховой суммы – </w:t>
            </w:r>
            <w:r w:rsidRPr="005151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показатель деятельности страховщика, характеризующий соотношение между выплатами страхового возмещения и страховой суммой.</w:t>
            </w:r>
          </w:p>
          <w:p w:rsidR="00CA4D3C" w:rsidRPr="005151FC" w:rsidRDefault="00CA4D3C" w:rsidP="007C77DA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151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Шомаж</w:t>
            </w:r>
            <w:proofErr w:type="spellEnd"/>
            <w:r w:rsidRPr="005151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 – </w:t>
            </w:r>
            <w:r w:rsidRPr="005151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страхование потери прибыли и других финансовых потерь, связанных с приостановкой производства в результате наступления страховых случаев (например, пожара, взрыва и т. д.).</w:t>
            </w:r>
          </w:p>
        </w:tc>
      </w:tr>
    </w:tbl>
    <w:p w:rsidR="00B647FB" w:rsidRPr="005151FC" w:rsidRDefault="00B647FB">
      <w:pPr>
        <w:rPr>
          <w:sz w:val="24"/>
          <w:szCs w:val="24"/>
        </w:rPr>
      </w:pPr>
    </w:p>
    <w:sectPr w:rsidR="00B647FB" w:rsidRPr="005151FC" w:rsidSect="00254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4D3C"/>
    <w:rsid w:val="0025407C"/>
    <w:rsid w:val="005151FC"/>
    <w:rsid w:val="00B647FB"/>
    <w:rsid w:val="00CA4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1119</Words>
  <Characters>6380</Characters>
  <Application>Microsoft Office Word</Application>
  <DocSecurity>0</DocSecurity>
  <Lines>53</Lines>
  <Paragraphs>14</Paragraphs>
  <ScaleCrop>false</ScaleCrop>
  <Company>СПЭК</Company>
  <LinksUpToDate>false</LinksUpToDate>
  <CharactersWithSpaces>7485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 1</dc:creator>
  <cp:keywords/>
  <dc:description/>
  <cp:lastModifiedBy>Comp</cp:lastModifiedBy>
  <cp:revision>3</cp:revision>
  <dcterms:created xsi:type="dcterms:W3CDTF">2015-05-06T02:25:00Z</dcterms:created>
  <dcterms:modified xsi:type="dcterms:W3CDTF">2015-05-15T15:43:00Z</dcterms:modified>
</cp:coreProperties>
</file>