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B" w:rsidRPr="001F591B" w:rsidRDefault="001F591B" w:rsidP="005402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1F591B" w:rsidRPr="001F591B" w:rsidRDefault="001F591B" w:rsidP="005402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</w:t>
      </w:r>
    </w:p>
    <w:p w:rsidR="001F591B" w:rsidRPr="001F591B" w:rsidRDefault="001F591B" w:rsidP="005402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«Смоленский промышленно-экономический колледж»</w:t>
      </w:r>
    </w:p>
    <w:p w:rsidR="001F591B" w:rsidRDefault="001F591B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021D" w:rsidRDefault="0054021D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021D" w:rsidRPr="001F591B" w:rsidRDefault="0054021D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Default="001F591B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A5F" w:rsidRDefault="00602A5F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A5F" w:rsidRDefault="00602A5F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A5F" w:rsidRPr="001F591B" w:rsidRDefault="00602A5F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442B" w:rsidRPr="005B442B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Контрольно-</w:t>
      </w:r>
      <w:r w:rsidR="00D00D0E">
        <w:rPr>
          <w:rFonts w:ascii="Times New Roman" w:hAnsi="Times New Roman" w:cs="Times New Roman"/>
          <w:bCs/>
          <w:sz w:val="28"/>
          <w:szCs w:val="28"/>
        </w:rPr>
        <w:t>измерительные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="00A84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bCs/>
          <w:sz w:val="28"/>
          <w:szCs w:val="28"/>
        </w:rPr>
        <w:t xml:space="preserve">комплексного </w:t>
      </w:r>
      <w:r w:rsidR="005B442B" w:rsidRPr="005B442B">
        <w:rPr>
          <w:rFonts w:ascii="Times New Roman" w:hAnsi="Times New Roman" w:cs="Times New Roman"/>
          <w:bCs/>
          <w:sz w:val="28"/>
          <w:szCs w:val="28"/>
        </w:rPr>
        <w:t>(дифференцированного)</w:t>
      </w:r>
    </w:p>
    <w:p w:rsidR="004E287C" w:rsidRDefault="00A8454C" w:rsidP="00602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зачета</w:t>
      </w:r>
      <w:r w:rsidR="005B4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1B" w:rsidRPr="001F591B">
        <w:rPr>
          <w:rFonts w:ascii="Times New Roman" w:hAnsi="Times New Roman" w:cs="Times New Roman"/>
          <w:sz w:val="28"/>
          <w:szCs w:val="28"/>
        </w:rPr>
        <w:t xml:space="preserve">по </w:t>
      </w:r>
      <w:r w:rsidR="004E287C">
        <w:rPr>
          <w:rFonts w:ascii="Times New Roman" w:hAnsi="Times New Roman" w:cs="Times New Roman"/>
          <w:sz w:val="28"/>
          <w:szCs w:val="28"/>
        </w:rPr>
        <w:t xml:space="preserve">междисциплинарным курсам </w:t>
      </w:r>
    </w:p>
    <w:p w:rsidR="004E287C" w:rsidRDefault="004E287C" w:rsidP="00602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МДК.03.01 </w:t>
      </w:r>
      <w:r w:rsidRPr="004E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87C">
        <w:rPr>
          <w:rFonts w:ascii="Times New Roman" w:hAnsi="Times New Roman" w:cs="Times New Roman"/>
          <w:sz w:val="28"/>
          <w:szCs w:val="28"/>
        </w:rPr>
        <w:t>Технические методы и средства, технологии защиты информации</w:t>
      </w:r>
      <w:r w:rsidR="001F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МДК.03.02 </w:t>
      </w:r>
      <w:r w:rsidRPr="004E287C">
        <w:rPr>
          <w:rFonts w:ascii="Times New Roman" w:hAnsi="Times New Roman" w:cs="Times New Roman"/>
          <w:sz w:val="28"/>
          <w:szCs w:val="28"/>
        </w:rPr>
        <w:t xml:space="preserve">Программно-аппаратные средства защиты информации </w:t>
      </w:r>
    </w:p>
    <w:p w:rsidR="001F591B" w:rsidRPr="001F591B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4E287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1F591B" w:rsidRPr="004E287C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="004E287C">
        <w:rPr>
          <w:rFonts w:ascii="Times New Roman" w:hAnsi="Times New Roman" w:cs="Times New Roman"/>
          <w:sz w:val="28"/>
          <w:szCs w:val="28"/>
        </w:rPr>
        <w:t>090905</w:t>
      </w:r>
      <w:r w:rsidR="004E287C" w:rsidRPr="004E2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7C" w:rsidRPr="004E287C">
        <w:rPr>
          <w:rFonts w:ascii="Times New Roman" w:hAnsi="Times New Roman" w:cs="Times New Roman"/>
          <w:iCs/>
          <w:sz w:val="28"/>
          <w:szCs w:val="28"/>
        </w:rPr>
        <w:t>Организация и технология защиты информации</w:t>
      </w:r>
    </w:p>
    <w:p w:rsidR="001F591B" w:rsidRPr="001F591B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602A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Default="001F591B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A5F" w:rsidRDefault="00602A5F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A5F" w:rsidRDefault="00602A5F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A5F" w:rsidRDefault="00602A5F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021D" w:rsidRPr="001F591B" w:rsidRDefault="0054021D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54C" w:rsidRDefault="00A8454C" w:rsidP="00602A5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021D" w:rsidRDefault="001F591B" w:rsidP="0054021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Смоленск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2013</w:t>
      </w:r>
      <w:r w:rsidRPr="001F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21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723A7" w:rsidRDefault="001F591B" w:rsidP="00602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Разработчики: </w:t>
      </w:r>
      <w:r w:rsidRPr="001F591B">
        <w:rPr>
          <w:rFonts w:ascii="Times New Roman" w:hAnsi="Times New Roman" w:cs="Times New Roman"/>
          <w:bCs/>
          <w:sz w:val="28"/>
          <w:szCs w:val="28"/>
        </w:rPr>
        <w:tab/>
      </w:r>
      <w:r w:rsidR="002723A7">
        <w:rPr>
          <w:rFonts w:ascii="Times New Roman" w:hAnsi="Times New Roman" w:cs="Times New Roman"/>
          <w:sz w:val="28"/>
          <w:szCs w:val="28"/>
        </w:rPr>
        <w:t>О</w:t>
      </w:r>
      <w:r w:rsidRPr="001F591B">
        <w:rPr>
          <w:rFonts w:ascii="Times New Roman" w:hAnsi="Times New Roman" w:cs="Times New Roman"/>
          <w:sz w:val="28"/>
          <w:szCs w:val="28"/>
        </w:rPr>
        <w:t>Г</w:t>
      </w:r>
      <w:r w:rsidR="002723A7">
        <w:rPr>
          <w:rFonts w:ascii="Times New Roman" w:hAnsi="Times New Roman" w:cs="Times New Roman"/>
          <w:sz w:val="28"/>
          <w:szCs w:val="28"/>
        </w:rPr>
        <w:t>Б</w:t>
      </w:r>
      <w:r w:rsidRPr="001F591B">
        <w:rPr>
          <w:rFonts w:ascii="Times New Roman" w:hAnsi="Times New Roman" w:cs="Times New Roman"/>
          <w:sz w:val="28"/>
          <w:szCs w:val="28"/>
        </w:rPr>
        <w:t xml:space="preserve">ОУ </w:t>
      </w:r>
      <w:r w:rsidR="002723A7">
        <w:rPr>
          <w:rFonts w:ascii="Times New Roman" w:hAnsi="Times New Roman" w:cs="Times New Roman"/>
          <w:sz w:val="28"/>
          <w:szCs w:val="28"/>
        </w:rPr>
        <w:t xml:space="preserve"> </w:t>
      </w:r>
      <w:r w:rsidRPr="001F591B">
        <w:rPr>
          <w:rFonts w:ascii="Times New Roman" w:hAnsi="Times New Roman" w:cs="Times New Roman"/>
          <w:sz w:val="28"/>
          <w:szCs w:val="28"/>
        </w:rPr>
        <w:t>СПО «Смоленский промышленно-экономический ко</w:t>
      </w:r>
      <w:r w:rsidRPr="001F591B">
        <w:rPr>
          <w:rFonts w:ascii="Times New Roman" w:hAnsi="Times New Roman" w:cs="Times New Roman"/>
          <w:sz w:val="28"/>
          <w:szCs w:val="28"/>
        </w:rPr>
        <w:t>л</w:t>
      </w:r>
      <w:r w:rsidRPr="001F591B">
        <w:rPr>
          <w:rFonts w:ascii="Times New Roman" w:hAnsi="Times New Roman" w:cs="Times New Roman"/>
          <w:sz w:val="28"/>
          <w:szCs w:val="28"/>
        </w:rPr>
        <w:t xml:space="preserve">ледж» </w:t>
      </w:r>
    </w:p>
    <w:p w:rsidR="001E2690" w:rsidRDefault="001E2690" w:rsidP="00602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1B" w:rsidRDefault="002723A7" w:rsidP="00602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91B">
        <w:rPr>
          <w:rFonts w:ascii="Times New Roman" w:hAnsi="Times New Roman" w:cs="Times New Roman"/>
          <w:sz w:val="28"/>
          <w:szCs w:val="28"/>
        </w:rPr>
        <w:t>П</w:t>
      </w:r>
      <w:r w:rsidR="001F591B" w:rsidRPr="001F591B">
        <w:rPr>
          <w:rFonts w:ascii="Times New Roman" w:hAnsi="Times New Roman" w:cs="Times New Roman"/>
          <w:sz w:val="28"/>
          <w:szCs w:val="28"/>
        </w:rPr>
        <w:t>реподавател</w:t>
      </w:r>
      <w:r w:rsidR="00602A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591B" w:rsidRPr="001F591B">
        <w:rPr>
          <w:rFonts w:ascii="Times New Roman" w:hAnsi="Times New Roman" w:cs="Times New Roman"/>
          <w:sz w:val="28"/>
          <w:szCs w:val="28"/>
        </w:rPr>
        <w:t xml:space="preserve">  </w:t>
      </w:r>
      <w:r w:rsidR="00602A5F">
        <w:rPr>
          <w:rFonts w:ascii="Times New Roman" w:hAnsi="Times New Roman" w:cs="Times New Roman"/>
          <w:sz w:val="28"/>
          <w:szCs w:val="28"/>
        </w:rPr>
        <w:t xml:space="preserve">                      Ромашкова И. А. </w:t>
      </w:r>
    </w:p>
    <w:p w:rsidR="001E2690" w:rsidRDefault="001E2690" w:rsidP="00602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690" w:rsidRDefault="001E2690" w:rsidP="00602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A5F" w:rsidRDefault="00602A5F" w:rsidP="00602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Методист: </w:t>
      </w:r>
    </w:p>
    <w:p w:rsidR="001E2690" w:rsidRDefault="001E2690" w:rsidP="00602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________________________В.С. Тригубова</w:t>
      </w:r>
    </w:p>
    <w:p w:rsidR="0054021D" w:rsidRDefault="0054021D" w:rsidP="00602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1B" w:rsidRPr="00602A5F" w:rsidRDefault="001F591B" w:rsidP="00602A5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1B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307286506"/>
      <w:bookmarkStart w:id="1" w:name="_Toc314486952"/>
      <w:r w:rsidRPr="00602A5F">
        <w:rPr>
          <w:rFonts w:ascii="Times New Roman" w:hAnsi="Times New Roman" w:cs="Times New Roman"/>
          <w:sz w:val="24"/>
          <w:szCs w:val="24"/>
        </w:rPr>
        <w:lastRenderedPageBreak/>
        <w:t>I. Паспорт комплекта контрольно-</w:t>
      </w:r>
      <w:r w:rsidR="002508D1">
        <w:rPr>
          <w:rFonts w:ascii="Times New Roman" w:hAnsi="Times New Roman" w:cs="Times New Roman"/>
          <w:sz w:val="24"/>
          <w:szCs w:val="24"/>
        </w:rPr>
        <w:t>измерительных</w:t>
      </w:r>
      <w:r w:rsidRPr="00602A5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A8454C" w:rsidRPr="00602A5F"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1F591B" w:rsidRPr="00602A5F" w:rsidRDefault="001F591B" w:rsidP="00602A5F">
      <w:pPr>
        <w:pStyle w:val="2"/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2" w:name="_Toc314486953"/>
      <w:r w:rsidRPr="00602A5F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1.1. Область применения</w:t>
      </w:r>
      <w:bookmarkEnd w:id="2"/>
    </w:p>
    <w:p w:rsidR="001F591B" w:rsidRPr="00602A5F" w:rsidRDefault="00A8454C" w:rsidP="00602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5F">
        <w:rPr>
          <w:rFonts w:ascii="Times New Roman" w:hAnsi="Times New Roman" w:cs="Times New Roman"/>
          <w:sz w:val="24"/>
          <w:szCs w:val="24"/>
        </w:rPr>
        <w:tab/>
      </w:r>
      <w:r w:rsidR="00643F5E" w:rsidRPr="00602A5F">
        <w:rPr>
          <w:rFonts w:ascii="Times New Roman" w:hAnsi="Times New Roman" w:cs="Times New Roman"/>
          <w:sz w:val="24"/>
          <w:szCs w:val="24"/>
        </w:rPr>
        <w:t>Контрольно-</w:t>
      </w:r>
      <w:r w:rsidR="002508D1">
        <w:rPr>
          <w:rFonts w:ascii="Times New Roman" w:hAnsi="Times New Roman" w:cs="Times New Roman"/>
          <w:sz w:val="24"/>
          <w:szCs w:val="24"/>
        </w:rPr>
        <w:t>измерительные</w:t>
      </w:r>
      <w:r w:rsidR="00643F5E" w:rsidRPr="00602A5F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1F591B" w:rsidRPr="00602A5F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643F5E" w:rsidRPr="00602A5F">
        <w:rPr>
          <w:rFonts w:ascii="Times New Roman" w:hAnsi="Times New Roman" w:cs="Times New Roman"/>
          <w:sz w:val="24"/>
          <w:szCs w:val="24"/>
        </w:rPr>
        <w:t xml:space="preserve">ы </w:t>
      </w:r>
      <w:r w:rsidR="001F591B" w:rsidRPr="00602A5F">
        <w:rPr>
          <w:rFonts w:ascii="Times New Roman" w:hAnsi="Times New Roman" w:cs="Times New Roman"/>
          <w:sz w:val="24"/>
          <w:szCs w:val="24"/>
        </w:rPr>
        <w:t xml:space="preserve"> для проверки результатов освоения </w:t>
      </w:r>
      <w:r w:rsidR="00602A5F" w:rsidRPr="00602A5F">
        <w:rPr>
          <w:rFonts w:ascii="Times New Roman" w:hAnsi="Times New Roman" w:cs="Times New Roman"/>
          <w:sz w:val="24"/>
          <w:szCs w:val="24"/>
        </w:rPr>
        <w:t>междисциплинарных курсов</w:t>
      </w:r>
      <w:r w:rsidR="00643F5E" w:rsidRPr="00602A5F">
        <w:rPr>
          <w:rFonts w:ascii="Times New Roman" w:hAnsi="Times New Roman" w:cs="Times New Roman"/>
          <w:sz w:val="24"/>
          <w:szCs w:val="24"/>
        </w:rPr>
        <w:t xml:space="preserve"> </w:t>
      </w:r>
      <w:r w:rsidR="00602A5F" w:rsidRPr="00602A5F">
        <w:rPr>
          <w:rFonts w:ascii="Times New Roman" w:hAnsi="Times New Roman" w:cs="Times New Roman"/>
          <w:sz w:val="24"/>
          <w:szCs w:val="24"/>
        </w:rPr>
        <w:t xml:space="preserve">МДК.03.01 </w:t>
      </w:r>
      <w:r w:rsidR="00602A5F" w:rsidRPr="0060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A5F" w:rsidRPr="00602A5F">
        <w:rPr>
          <w:rFonts w:ascii="Times New Roman" w:hAnsi="Times New Roman" w:cs="Times New Roman"/>
          <w:sz w:val="24"/>
          <w:szCs w:val="24"/>
        </w:rPr>
        <w:t>Технические методы и средства, технологии защиты и</w:t>
      </w:r>
      <w:r w:rsidR="00602A5F" w:rsidRPr="00602A5F">
        <w:rPr>
          <w:rFonts w:ascii="Times New Roman" w:hAnsi="Times New Roman" w:cs="Times New Roman"/>
          <w:sz w:val="24"/>
          <w:szCs w:val="24"/>
        </w:rPr>
        <w:t>н</w:t>
      </w:r>
      <w:r w:rsidR="00602A5F" w:rsidRPr="00602A5F">
        <w:rPr>
          <w:rFonts w:ascii="Times New Roman" w:hAnsi="Times New Roman" w:cs="Times New Roman"/>
          <w:sz w:val="24"/>
          <w:szCs w:val="24"/>
        </w:rPr>
        <w:t>формации и МДК.03.02 Программно-аппаратные средства защиты информации</w:t>
      </w:r>
      <w:r w:rsidR="00643F5E" w:rsidRPr="00602A5F">
        <w:rPr>
          <w:rFonts w:ascii="Times New Roman" w:hAnsi="Times New Roman" w:cs="Times New Roman"/>
          <w:sz w:val="24"/>
          <w:szCs w:val="24"/>
        </w:rPr>
        <w:t xml:space="preserve"> </w:t>
      </w:r>
      <w:r w:rsidR="001F591B" w:rsidRPr="00602A5F">
        <w:rPr>
          <w:rFonts w:ascii="Times New Roman" w:hAnsi="Times New Roman" w:cs="Times New Roman"/>
          <w:sz w:val="24"/>
          <w:szCs w:val="24"/>
        </w:rPr>
        <w:t>основной профе</w:t>
      </w:r>
      <w:r w:rsidR="001F591B" w:rsidRPr="00602A5F">
        <w:rPr>
          <w:rFonts w:ascii="Times New Roman" w:hAnsi="Times New Roman" w:cs="Times New Roman"/>
          <w:sz w:val="24"/>
          <w:szCs w:val="24"/>
        </w:rPr>
        <w:t>с</w:t>
      </w:r>
      <w:r w:rsidR="001F591B" w:rsidRPr="00602A5F">
        <w:rPr>
          <w:rFonts w:ascii="Times New Roman" w:hAnsi="Times New Roman" w:cs="Times New Roman"/>
          <w:sz w:val="24"/>
          <w:szCs w:val="24"/>
        </w:rPr>
        <w:t>сиональной образовательной программы (далее ОПОП) по специальности  СПО</w:t>
      </w:r>
      <w:r w:rsidR="00602A5F" w:rsidRPr="00602A5F">
        <w:rPr>
          <w:rFonts w:ascii="Times New Roman" w:hAnsi="Times New Roman" w:cs="Times New Roman"/>
          <w:sz w:val="24"/>
          <w:szCs w:val="24"/>
        </w:rPr>
        <w:t xml:space="preserve"> 090905 Организ</w:t>
      </w:r>
      <w:r w:rsidR="00602A5F" w:rsidRPr="00602A5F">
        <w:rPr>
          <w:rFonts w:ascii="Times New Roman" w:hAnsi="Times New Roman" w:cs="Times New Roman"/>
          <w:sz w:val="24"/>
          <w:szCs w:val="24"/>
        </w:rPr>
        <w:t>а</w:t>
      </w:r>
      <w:r w:rsidR="00602A5F" w:rsidRPr="00602A5F">
        <w:rPr>
          <w:rFonts w:ascii="Times New Roman" w:hAnsi="Times New Roman" w:cs="Times New Roman"/>
          <w:sz w:val="24"/>
          <w:szCs w:val="24"/>
        </w:rPr>
        <w:t>ция и технология защиты информации базовой подготовки.</w:t>
      </w:r>
      <w:r w:rsidR="00643F5E" w:rsidRPr="00602A5F">
        <w:rPr>
          <w:rFonts w:ascii="Times New Roman" w:hAnsi="Times New Roman" w:cs="Times New Roman"/>
          <w:sz w:val="24"/>
          <w:szCs w:val="24"/>
        </w:rPr>
        <w:t xml:space="preserve"> </w:t>
      </w:r>
      <w:r w:rsidR="001F591B" w:rsidRPr="0060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A5F" w:rsidRPr="00602A5F" w:rsidRDefault="00602A5F" w:rsidP="00602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F5E" w:rsidRPr="00602A5F" w:rsidRDefault="00643F5E" w:rsidP="00602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5F">
        <w:rPr>
          <w:rFonts w:ascii="Times New Roman" w:hAnsi="Times New Roman" w:cs="Times New Roman"/>
          <w:sz w:val="24"/>
          <w:szCs w:val="24"/>
        </w:rPr>
        <w:t>1.2. Освоение умений и усвоение знаний: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4"/>
        <w:gridCol w:w="5559"/>
      </w:tblGrid>
      <w:tr w:rsidR="00643F5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43F5E" w:rsidRDefault="00643F5E" w:rsidP="00602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Освоенные умения, усвоенные знания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43F5E" w:rsidRDefault="00643F5E" w:rsidP="00602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</w:tr>
      <w:tr w:rsidR="00643F5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43F5E" w:rsidRDefault="00643F5E" w:rsidP="00602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43F5E" w:rsidRDefault="00643F5E" w:rsidP="00602A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43F5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с техническими средствами защ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ты информации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Pr="00602A5F" w:rsidRDefault="00D00D0E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Техничность работы</w:t>
            </w:r>
            <w:r w:rsidR="00602A5F"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средств защиты информации</w:t>
            </w:r>
          </w:p>
        </w:tc>
      </w:tr>
      <w:tr w:rsidR="00643F5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с защищенными автоматизир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ванными системами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Pr="00602A5F" w:rsidRDefault="00D00D0E" w:rsidP="00D00D0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Техничность </w:t>
            </w:r>
            <w:r w:rsidR="00602A5F"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применения программно-аппаратных защиты информации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ередавать информацию по защищенным каналам связи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602A5F" w:rsidP="00D00D0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 w:rsidR="00D00D0E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регламента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информации по защищенным каналам связи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иксировать отказы в работе средств в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числительной техники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D00D0E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в определении</w:t>
            </w:r>
            <w:r w:rsidR="00602A5F"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отказов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работе </w:t>
            </w:r>
            <w:r w:rsidR="00602A5F"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</w:t>
            </w:r>
            <w:r w:rsidR="00602A5F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вычислительной техники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виды, источники и носители защ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щаемой информации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DC455A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>, источник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носит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защищаемой информации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опасных сигналов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344E4E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69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 опасных сигналов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P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структуру, классификацию и осно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ные характеристики технических каналов утечки информации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DC455A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изложения 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классификаци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основны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C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 технических каналов утечки информации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Default="00602A5F" w:rsidP="001E2690">
            <w:pPr>
              <w:spacing w:after="0"/>
              <w:jc w:val="both"/>
            </w:pPr>
            <w:r w:rsidRPr="00317CA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классификацию технических разв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док и методы противодействия им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344E4E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изложения 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технических разведок и 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противодействия им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P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методы и средства технической з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щиты информации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344E4E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 технич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ской защиты информации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P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методы скрытия информации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344E4E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скрытия информации</w:t>
            </w:r>
          </w:p>
        </w:tc>
      </w:tr>
      <w:tr w:rsidR="00602A5F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F" w:rsidRPr="00602A5F" w:rsidRDefault="00602A5F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средства защиты информации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F" w:rsidRPr="00602A5F" w:rsidRDefault="00344E4E" w:rsidP="001E26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программно-аппаратны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защиты информации</w:t>
            </w:r>
          </w:p>
        </w:tc>
      </w:tr>
      <w:tr w:rsidR="00344E4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4E" w:rsidRPr="00602A5F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структуру подсистемы безопасности операционных систем и выполняемые ею функции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E" w:rsidRPr="00344E4E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изложения 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подсистемы без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>пасности операционных систем и выполняемы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 xml:space="preserve"> ею функции</w:t>
            </w:r>
          </w:p>
        </w:tc>
      </w:tr>
      <w:tr w:rsidR="00344E4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4E" w:rsidRPr="00602A5F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средства защиты в вычислительных сетях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E" w:rsidRPr="00344E4E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 средств защиты в вычисл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сетях</w:t>
            </w:r>
          </w:p>
        </w:tc>
      </w:tr>
      <w:tr w:rsidR="00344E4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4E" w:rsidRPr="00602A5F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обеспечения защиты и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формации в системах управления базами данных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E" w:rsidRPr="00344E4E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 средств обеспечения защиты информации в системах управления базами данных</w:t>
            </w:r>
          </w:p>
        </w:tc>
      </w:tr>
      <w:tr w:rsidR="00344E4E" w:rsidRPr="00643F5E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4E" w:rsidRDefault="00344E4E" w:rsidP="001E2690">
            <w:pPr>
              <w:spacing w:after="0"/>
              <w:jc w:val="both"/>
            </w:pPr>
            <w:r w:rsidRPr="005A2B8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критерии защищенности компьюте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E" w:rsidRPr="00344E4E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изложения критери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</w:t>
            </w: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защищенности компьютерных систем</w:t>
            </w:r>
          </w:p>
        </w:tc>
      </w:tr>
      <w:tr w:rsidR="00344E4E" w:rsidRPr="00602A5F" w:rsidTr="00602A5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4E" w:rsidRPr="00602A5F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5F">
              <w:rPr>
                <w:rFonts w:ascii="Times New Roman" w:hAnsi="Times New Roman" w:cs="Times New Roman"/>
                <w:sz w:val="24"/>
                <w:szCs w:val="24"/>
              </w:rPr>
              <w:t>методики проверки защищенности объектов информатизации на соответствие требованиям нормативных документов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E" w:rsidRPr="00344E4E" w:rsidRDefault="00344E4E" w:rsidP="001E2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изложения 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>методики проверки защище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4E4E">
              <w:rPr>
                <w:rFonts w:ascii="Times New Roman" w:hAnsi="Times New Roman" w:cs="Times New Roman"/>
                <w:sz w:val="24"/>
                <w:szCs w:val="24"/>
              </w:rPr>
              <w:t>ности объектов информатизации на соответствие требованиям нормативных документов</w:t>
            </w:r>
          </w:p>
        </w:tc>
      </w:tr>
    </w:tbl>
    <w:p w:rsidR="001238BE" w:rsidRPr="00602A5F" w:rsidRDefault="001238BE" w:rsidP="00602A5F">
      <w:pPr>
        <w:pStyle w:val="a4"/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sz w:val="24"/>
          <w:szCs w:val="24"/>
        </w:rPr>
      </w:pPr>
      <w:bookmarkStart w:id="3" w:name="_Toc314034637"/>
      <w:bookmarkStart w:id="4" w:name="_Toc307286509"/>
      <w:r w:rsidRPr="00602A5F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 Система контроля и оценки освоения программы учебной дисциплины</w:t>
      </w:r>
      <w:bookmarkEnd w:id="3"/>
      <w:r w:rsidRPr="00602A5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A8454C" w:rsidRPr="00602A5F" w:rsidRDefault="001238BE" w:rsidP="00344E4E">
      <w:pPr>
        <w:spacing w:after="0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602A5F">
        <w:rPr>
          <w:rFonts w:ascii="Times New Roman" w:eastAsia="Calibri" w:hAnsi="Times New Roman"/>
          <w:iCs/>
          <w:sz w:val="24"/>
          <w:szCs w:val="24"/>
        </w:rPr>
        <w:t xml:space="preserve">Итоговый контроль освоения программ </w:t>
      </w:r>
      <w:r w:rsidR="00602A5F" w:rsidRPr="00602A5F">
        <w:rPr>
          <w:rFonts w:ascii="Times New Roman" w:eastAsia="Calibri" w:hAnsi="Times New Roman"/>
          <w:iCs/>
          <w:sz w:val="24"/>
          <w:szCs w:val="24"/>
        </w:rPr>
        <w:t>междисциплинарных курсов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A8454C" w:rsidRPr="00602A5F">
        <w:rPr>
          <w:rFonts w:ascii="Times New Roman" w:eastAsia="Calibri" w:hAnsi="Times New Roman"/>
          <w:iCs/>
          <w:sz w:val="24"/>
          <w:szCs w:val="24"/>
        </w:rPr>
        <w:t>проводится в форме</w:t>
      </w:r>
      <w:r w:rsidR="00513AF5" w:rsidRPr="00602A5F">
        <w:rPr>
          <w:rFonts w:ascii="Times New Roman" w:eastAsia="Calibri" w:hAnsi="Times New Roman"/>
          <w:iCs/>
          <w:sz w:val="24"/>
          <w:szCs w:val="24"/>
        </w:rPr>
        <w:t xml:space="preserve"> (дифференцированного)</w:t>
      </w:r>
      <w:r w:rsidR="00A8454C" w:rsidRPr="00602A5F">
        <w:rPr>
          <w:rFonts w:ascii="Times New Roman" w:eastAsia="Calibri" w:hAnsi="Times New Roman"/>
          <w:iCs/>
          <w:sz w:val="24"/>
          <w:szCs w:val="24"/>
        </w:rPr>
        <w:t xml:space="preserve"> зачета и 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предусматривает </w:t>
      </w:r>
      <w:r w:rsidR="00602A5F" w:rsidRPr="00602A5F">
        <w:rPr>
          <w:rFonts w:ascii="Times New Roman" w:eastAsia="Calibri" w:hAnsi="Times New Roman"/>
          <w:iCs/>
          <w:sz w:val="24"/>
          <w:szCs w:val="24"/>
        </w:rPr>
        <w:t xml:space="preserve">пятибалльную </w:t>
      </w:r>
      <w:r w:rsidRPr="00602A5F">
        <w:rPr>
          <w:rFonts w:ascii="Times New Roman" w:eastAsia="Calibri" w:hAnsi="Times New Roman"/>
          <w:iCs/>
          <w:sz w:val="24"/>
          <w:szCs w:val="24"/>
        </w:rPr>
        <w:t>систему оценки</w:t>
      </w:r>
      <w:r w:rsidR="00602A5F" w:rsidRPr="00602A5F">
        <w:rPr>
          <w:rFonts w:ascii="Times New Roman" w:eastAsia="Calibri" w:hAnsi="Times New Roman"/>
          <w:iCs/>
          <w:sz w:val="24"/>
          <w:szCs w:val="24"/>
        </w:rPr>
        <w:t>.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A8454C" w:rsidRPr="00602A5F">
        <w:rPr>
          <w:rFonts w:ascii="Times New Roman" w:eastAsia="Calibri" w:hAnsi="Times New Roman"/>
          <w:iCs/>
          <w:sz w:val="24"/>
          <w:szCs w:val="24"/>
        </w:rPr>
        <w:t xml:space="preserve">Зачет 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 пров</w:t>
      </w:r>
      <w:r w:rsidRPr="00602A5F">
        <w:rPr>
          <w:rFonts w:ascii="Times New Roman" w:eastAsia="Calibri" w:hAnsi="Times New Roman"/>
          <w:iCs/>
          <w:sz w:val="24"/>
          <w:szCs w:val="24"/>
        </w:rPr>
        <w:t>о</w:t>
      </w:r>
      <w:r w:rsidRPr="00602A5F">
        <w:rPr>
          <w:rFonts w:ascii="Times New Roman" w:eastAsia="Calibri" w:hAnsi="Times New Roman"/>
          <w:iCs/>
          <w:sz w:val="24"/>
          <w:szCs w:val="24"/>
        </w:rPr>
        <w:t>дится в пределах учебного времени, отведенного на изучение</w:t>
      </w:r>
      <w:r w:rsidR="00513AF5" w:rsidRPr="00602A5F">
        <w:rPr>
          <w:rFonts w:ascii="Times New Roman" w:eastAsia="Calibri" w:hAnsi="Times New Roman"/>
          <w:iCs/>
          <w:sz w:val="24"/>
          <w:szCs w:val="24"/>
        </w:rPr>
        <w:t xml:space="preserve"> дисциплины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. </w:t>
      </w:r>
      <w:r w:rsidRPr="00602A5F">
        <w:rPr>
          <w:rFonts w:ascii="Times New Roman" w:eastAsia="Calibri" w:hAnsi="Times New Roman"/>
          <w:iCs/>
          <w:sz w:val="24"/>
          <w:szCs w:val="24"/>
        </w:rPr>
        <w:tab/>
      </w:r>
    </w:p>
    <w:p w:rsidR="001238BE" w:rsidRPr="00602A5F" w:rsidRDefault="001238BE" w:rsidP="00344E4E">
      <w:pPr>
        <w:spacing w:after="0"/>
        <w:ind w:firstLine="426"/>
        <w:jc w:val="both"/>
        <w:rPr>
          <w:rFonts w:ascii="Times New Roman" w:eastAsia="Calibri" w:hAnsi="Times New Roman"/>
          <w:iCs/>
          <w:sz w:val="28"/>
          <w:szCs w:val="28"/>
        </w:rPr>
      </w:pPr>
      <w:r w:rsidRPr="00602A5F">
        <w:rPr>
          <w:rFonts w:ascii="Times New Roman" w:eastAsia="Calibri" w:hAnsi="Times New Roman"/>
          <w:iCs/>
          <w:sz w:val="24"/>
          <w:szCs w:val="24"/>
        </w:rPr>
        <w:t xml:space="preserve">Оценка освоения программ </w:t>
      </w:r>
      <w:r w:rsidR="00602A5F" w:rsidRPr="00602A5F">
        <w:rPr>
          <w:rFonts w:ascii="Times New Roman" w:eastAsia="Calibri" w:hAnsi="Times New Roman"/>
          <w:iCs/>
          <w:sz w:val="24"/>
          <w:szCs w:val="24"/>
        </w:rPr>
        <w:t xml:space="preserve">междисциплинарных курсов </w:t>
      </w:r>
      <w:r w:rsidRPr="00602A5F">
        <w:rPr>
          <w:rFonts w:ascii="Times New Roman" w:eastAsia="Calibri" w:hAnsi="Times New Roman"/>
          <w:iCs/>
          <w:sz w:val="24"/>
          <w:szCs w:val="24"/>
        </w:rPr>
        <w:t>проводится в соответствии с «Пол</w:t>
      </w:r>
      <w:r w:rsidRPr="00602A5F">
        <w:rPr>
          <w:rFonts w:ascii="Times New Roman" w:eastAsia="Calibri" w:hAnsi="Times New Roman"/>
          <w:iCs/>
          <w:sz w:val="24"/>
          <w:szCs w:val="24"/>
        </w:rPr>
        <w:t>о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жением о </w:t>
      </w:r>
      <w:r w:rsidR="00513AF5" w:rsidRPr="00602A5F">
        <w:rPr>
          <w:rFonts w:ascii="Times New Roman" w:eastAsia="Calibri" w:hAnsi="Times New Roman"/>
          <w:iCs/>
          <w:sz w:val="24"/>
          <w:szCs w:val="24"/>
        </w:rPr>
        <w:t xml:space="preserve">текущем контроле  и </w:t>
      </w:r>
      <w:r w:rsidRPr="00602A5F">
        <w:rPr>
          <w:rFonts w:ascii="Times New Roman" w:eastAsia="Calibri" w:hAnsi="Times New Roman"/>
          <w:iCs/>
          <w:sz w:val="24"/>
          <w:szCs w:val="24"/>
        </w:rPr>
        <w:t>промежуточной аттестации</w:t>
      </w:r>
      <w:r w:rsidR="00513AF5" w:rsidRPr="00602A5F">
        <w:rPr>
          <w:rFonts w:ascii="Times New Roman" w:eastAsia="Calibri" w:hAnsi="Times New Roman"/>
          <w:iCs/>
          <w:sz w:val="24"/>
          <w:szCs w:val="24"/>
        </w:rPr>
        <w:t xml:space="preserve"> студентов ОГБОУ СПО «Смоленский промышленно-экономический колледж</w:t>
      </w:r>
      <w:r w:rsidRPr="00602A5F">
        <w:rPr>
          <w:rFonts w:ascii="Times New Roman" w:eastAsia="Calibri" w:hAnsi="Times New Roman"/>
          <w:iCs/>
          <w:sz w:val="24"/>
          <w:szCs w:val="24"/>
        </w:rPr>
        <w:t>»</w:t>
      </w:r>
      <w:r w:rsidR="004D0AD8" w:rsidRPr="00602A5F">
        <w:rPr>
          <w:rFonts w:ascii="Times New Roman" w:eastAsia="Calibri" w:hAnsi="Times New Roman"/>
          <w:iCs/>
          <w:sz w:val="24"/>
          <w:szCs w:val="24"/>
        </w:rPr>
        <w:t>»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  и рабочим учебным планом</w:t>
      </w:r>
      <w:r w:rsidR="00513AF5" w:rsidRPr="00602A5F">
        <w:rPr>
          <w:rFonts w:ascii="Times New Roman" w:eastAsia="Calibri" w:hAnsi="Times New Roman"/>
          <w:iCs/>
          <w:sz w:val="24"/>
          <w:szCs w:val="24"/>
        </w:rPr>
        <w:t xml:space="preserve"> по специальности</w:t>
      </w:r>
      <w:r w:rsidR="00A8454C" w:rsidRPr="00602A5F">
        <w:rPr>
          <w:rFonts w:ascii="Times New Roman" w:eastAsia="Calibri" w:hAnsi="Times New Roman"/>
          <w:iCs/>
          <w:sz w:val="24"/>
          <w:szCs w:val="24"/>
        </w:rPr>
        <w:t>.</w:t>
      </w:r>
      <w:r w:rsidRPr="00602A5F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1238BE" w:rsidRPr="00602A5F" w:rsidRDefault="001238BE" w:rsidP="00602A5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1238BE" w:rsidRPr="006B7169" w:rsidRDefault="00602A5F" w:rsidP="00602A5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6B7169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  <w:r w:rsidR="001238BE" w:rsidRPr="006B7169">
        <w:rPr>
          <w:rFonts w:ascii="Times New Roman" w:eastAsia="Calibri" w:hAnsi="Times New Roman"/>
          <w:b/>
          <w:iCs/>
          <w:sz w:val="24"/>
          <w:szCs w:val="24"/>
        </w:rPr>
        <w:t>Вопросы и практические задания к зачету.</w:t>
      </w:r>
    </w:p>
    <w:p w:rsidR="00AC53A1" w:rsidRDefault="00AC53A1" w:rsidP="00AC53A1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1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Классификация угроз информационной безопасности.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Классификация технических каналов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Прямой акустический канал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4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Виброакустический канал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5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Акустоэлектрический канал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6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Акустооптический канал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7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Параметрический (акустический) канал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8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Электромагнитный канал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9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Визуально-оптический и материально-вещественный каналы утечки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10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Утечки информации по цепям заземления и электропитания.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C53A1">
        <w:rPr>
          <w:rFonts w:ascii="Times New Roman" w:eastAsia="Calibri" w:hAnsi="Times New Roman"/>
          <w:iCs/>
          <w:sz w:val="24"/>
          <w:szCs w:val="24"/>
        </w:rPr>
        <w:t>1</w:t>
      </w:r>
      <w:r>
        <w:rPr>
          <w:rFonts w:ascii="Times New Roman" w:eastAsia="Calibri" w:hAnsi="Times New Roman"/>
          <w:iCs/>
          <w:sz w:val="24"/>
          <w:szCs w:val="24"/>
        </w:rPr>
        <w:t>1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.Классификация методов защиты информации.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C53A1">
        <w:rPr>
          <w:rFonts w:ascii="Times New Roman" w:eastAsia="Calibri" w:hAnsi="Times New Roman"/>
          <w:iCs/>
          <w:sz w:val="24"/>
          <w:szCs w:val="24"/>
        </w:rPr>
        <w:t>1</w:t>
      </w:r>
      <w:r>
        <w:rPr>
          <w:rFonts w:ascii="Times New Roman" w:eastAsia="Calibri" w:hAnsi="Times New Roman"/>
          <w:iCs/>
          <w:sz w:val="24"/>
          <w:szCs w:val="24"/>
        </w:rPr>
        <w:t>2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.Экранирование узлов и соединений аппаратуры. Снижение уровней наводок на проводные тракты и узлы аппаратуры.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C53A1">
        <w:rPr>
          <w:rFonts w:ascii="Times New Roman" w:eastAsia="Calibri" w:hAnsi="Times New Roman"/>
          <w:iCs/>
          <w:sz w:val="24"/>
          <w:szCs w:val="24"/>
        </w:rPr>
        <w:t>1</w:t>
      </w:r>
      <w:r>
        <w:rPr>
          <w:rFonts w:ascii="Times New Roman" w:eastAsia="Calibri" w:hAnsi="Times New Roman"/>
          <w:iCs/>
          <w:sz w:val="24"/>
          <w:szCs w:val="24"/>
        </w:rPr>
        <w:t>3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Пассивные методы защиты речевой информации (звукоизоляция помещений).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C53A1">
        <w:rPr>
          <w:rFonts w:ascii="Times New Roman" w:eastAsia="Calibri" w:hAnsi="Times New Roman"/>
          <w:iCs/>
          <w:sz w:val="24"/>
          <w:szCs w:val="24"/>
        </w:rPr>
        <w:t>1</w:t>
      </w:r>
      <w:r>
        <w:rPr>
          <w:rFonts w:ascii="Times New Roman" w:eastAsia="Calibri" w:hAnsi="Times New Roman"/>
          <w:iCs/>
          <w:sz w:val="24"/>
          <w:szCs w:val="24"/>
        </w:rPr>
        <w:t>4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Активные методы защиты речевой информации (акустическая маскировка).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15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.Технические средства обнаружения закладных устройств.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16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Технические средства охраны периметра.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17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Охранное телевидение.  </w:t>
      </w:r>
    </w:p>
    <w:p w:rsidR="00AC53A1" w:rsidRP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18</w:t>
      </w:r>
      <w:r w:rsidRPr="00AC53A1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AC53A1">
        <w:rPr>
          <w:rFonts w:ascii="Times New Roman" w:eastAsia="Calibri" w:hAnsi="Times New Roman"/>
          <w:iCs/>
          <w:sz w:val="24"/>
          <w:szCs w:val="24"/>
        </w:rPr>
        <w:t xml:space="preserve">Системы контроля и управления доступом.  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19</w:t>
      </w:r>
      <w:r w:rsidRPr="008E7E2B">
        <w:rPr>
          <w:rFonts w:ascii="Times New Roman" w:eastAsia="Calibri" w:hAnsi="Times New Roman"/>
          <w:iCs/>
          <w:sz w:val="24"/>
          <w:szCs w:val="24"/>
        </w:rPr>
        <w:t>. КУИ в АС. Классификация. Уровни взаимодействия АС.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20</w:t>
      </w:r>
      <w:r w:rsidRPr="008E7E2B">
        <w:rPr>
          <w:rFonts w:ascii="Times New Roman" w:eastAsia="Calibri" w:hAnsi="Times New Roman"/>
          <w:iCs/>
          <w:sz w:val="24"/>
          <w:szCs w:val="24"/>
        </w:rPr>
        <w:t>. Методы и средства защиты информации от НСД.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21</w:t>
      </w:r>
      <w:r w:rsidRPr="008E7E2B">
        <w:rPr>
          <w:rFonts w:ascii="Times New Roman" w:eastAsia="Calibri" w:hAnsi="Times New Roman"/>
          <w:iCs/>
          <w:sz w:val="24"/>
          <w:szCs w:val="24"/>
        </w:rPr>
        <w:t>. Механизмы защиты информации от НСД.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22</w:t>
      </w:r>
      <w:r w:rsidRPr="008E7E2B">
        <w:rPr>
          <w:rFonts w:ascii="Times New Roman" w:eastAsia="Calibri" w:hAnsi="Times New Roman"/>
          <w:iCs/>
          <w:sz w:val="24"/>
          <w:szCs w:val="24"/>
        </w:rPr>
        <w:t>. Требования по ЗИ от НСД. Показатели защищенности СВТ по ЗИ от НСД.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23</w:t>
      </w:r>
      <w:r w:rsidRPr="008E7E2B">
        <w:rPr>
          <w:rFonts w:ascii="Times New Roman" w:eastAsia="Calibri" w:hAnsi="Times New Roman"/>
          <w:iCs/>
          <w:sz w:val="24"/>
          <w:szCs w:val="24"/>
        </w:rPr>
        <w:t>. Общие сведения о системе сертификации средств ЗИ. Порядок проведения сертификации средств ЗИ и защищенных АС и СВТ.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24</w:t>
      </w:r>
      <w:r w:rsidRPr="008E7E2B">
        <w:rPr>
          <w:rFonts w:ascii="Times New Roman" w:eastAsia="Calibri" w:hAnsi="Times New Roman"/>
          <w:iCs/>
          <w:sz w:val="24"/>
          <w:szCs w:val="24"/>
        </w:rPr>
        <w:t>. Идентификация и аутентификация субъектов и объектов АС. Понятие протокола аутентифик</w:t>
      </w:r>
      <w:r w:rsidRPr="008E7E2B">
        <w:rPr>
          <w:rFonts w:ascii="Times New Roman" w:eastAsia="Calibri" w:hAnsi="Times New Roman"/>
          <w:iCs/>
          <w:sz w:val="24"/>
          <w:szCs w:val="24"/>
        </w:rPr>
        <w:t>а</w:t>
      </w:r>
      <w:r w:rsidRPr="008E7E2B">
        <w:rPr>
          <w:rFonts w:ascii="Times New Roman" w:eastAsia="Calibri" w:hAnsi="Times New Roman"/>
          <w:iCs/>
          <w:sz w:val="24"/>
          <w:szCs w:val="24"/>
        </w:rPr>
        <w:t>ции.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25</w:t>
      </w:r>
      <w:r w:rsidRPr="008E7E2B">
        <w:rPr>
          <w:rFonts w:ascii="Times New Roman" w:eastAsia="Calibri" w:hAnsi="Times New Roman"/>
          <w:iCs/>
          <w:sz w:val="24"/>
          <w:szCs w:val="24"/>
        </w:rPr>
        <w:t>. Подходы к реализации средств аутентификации и идентификации. Средства аутентификации пользователей.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26</w:t>
      </w:r>
      <w:r w:rsidRPr="008E7E2B">
        <w:rPr>
          <w:rFonts w:ascii="Times New Roman" w:eastAsia="Calibri" w:hAnsi="Times New Roman"/>
          <w:iCs/>
          <w:sz w:val="24"/>
          <w:szCs w:val="24"/>
        </w:rPr>
        <w:t>. Понятие политики безопасности. Принципы реализации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27</w:t>
      </w:r>
      <w:r w:rsidRPr="008E7E2B">
        <w:rPr>
          <w:rFonts w:ascii="Times New Roman" w:eastAsia="Calibri" w:hAnsi="Times New Roman"/>
          <w:iCs/>
          <w:sz w:val="24"/>
          <w:szCs w:val="24"/>
        </w:rPr>
        <w:t>. Иерархический доступ к файлу. Особенности, связь с достоверной вычислительной базой.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28</w:t>
      </w:r>
      <w:r w:rsidRPr="008E7E2B">
        <w:rPr>
          <w:rFonts w:ascii="Times New Roman" w:eastAsia="Calibri" w:hAnsi="Times New Roman"/>
          <w:iCs/>
          <w:sz w:val="24"/>
          <w:szCs w:val="24"/>
        </w:rPr>
        <w:t>. Доступ  данным со стороны скрытого процесса. Понятие скрытого доступа.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29</w:t>
      </w:r>
      <w:r w:rsidRPr="008E7E2B">
        <w:rPr>
          <w:rFonts w:ascii="Times New Roman" w:eastAsia="Calibri" w:hAnsi="Times New Roman"/>
          <w:iCs/>
          <w:sz w:val="24"/>
          <w:szCs w:val="24"/>
        </w:rPr>
        <w:t>. Программные и аппаратные средства разграничения доступа. Надежность систем разгранич</w:t>
      </w:r>
      <w:r w:rsidRPr="008E7E2B">
        <w:rPr>
          <w:rFonts w:ascii="Times New Roman" w:eastAsia="Calibri" w:hAnsi="Times New Roman"/>
          <w:iCs/>
          <w:sz w:val="24"/>
          <w:szCs w:val="24"/>
        </w:rPr>
        <w:t>е</w:t>
      </w:r>
      <w:r w:rsidRPr="008E7E2B">
        <w:rPr>
          <w:rFonts w:ascii="Times New Roman" w:eastAsia="Calibri" w:hAnsi="Times New Roman"/>
          <w:iCs/>
          <w:sz w:val="24"/>
          <w:szCs w:val="24"/>
        </w:rPr>
        <w:t>ния доступа.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30</w:t>
      </w:r>
      <w:r w:rsidRPr="008E7E2B">
        <w:rPr>
          <w:rFonts w:ascii="Times New Roman" w:eastAsia="Calibri" w:hAnsi="Times New Roman"/>
          <w:iCs/>
          <w:sz w:val="24"/>
          <w:szCs w:val="24"/>
        </w:rPr>
        <w:t>. Модель разграничения доступа к информации в АС. Понятие, порядок разработки.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31</w:t>
      </w:r>
      <w:r w:rsidRPr="008E7E2B">
        <w:rPr>
          <w:rFonts w:ascii="Times New Roman" w:eastAsia="Calibri" w:hAnsi="Times New Roman"/>
          <w:iCs/>
          <w:sz w:val="24"/>
          <w:szCs w:val="24"/>
        </w:rPr>
        <w:t>. Разрушающее программное воздействие. Понятие, причины НСД при использовании ПО.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>3</w:t>
      </w:r>
      <w:r w:rsidRPr="008E7E2B">
        <w:rPr>
          <w:rFonts w:ascii="Times New Roman" w:eastAsia="Calibri" w:hAnsi="Times New Roman"/>
          <w:iCs/>
          <w:sz w:val="24"/>
          <w:szCs w:val="24"/>
        </w:rPr>
        <w:t>2. Программные закладки. Понятие, методы внедрения.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</w:t>
      </w:r>
      <w:r w:rsidRPr="008E7E2B">
        <w:rPr>
          <w:rFonts w:ascii="Times New Roman" w:eastAsia="Calibri" w:hAnsi="Times New Roman"/>
          <w:iCs/>
          <w:sz w:val="24"/>
          <w:szCs w:val="24"/>
        </w:rPr>
        <w:t>3. Контрольно-испытательные методы анализа безопасности ПО.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</w:t>
      </w:r>
      <w:r w:rsidRPr="008E7E2B">
        <w:rPr>
          <w:rFonts w:ascii="Times New Roman" w:eastAsia="Calibri" w:hAnsi="Times New Roman"/>
          <w:iCs/>
          <w:sz w:val="24"/>
          <w:szCs w:val="24"/>
        </w:rPr>
        <w:t>4. Логико-аналитические методы анализа безопасности ПО.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35</w:t>
      </w:r>
      <w:r w:rsidRPr="008E7E2B">
        <w:rPr>
          <w:rFonts w:ascii="Times New Roman" w:eastAsia="Calibri" w:hAnsi="Times New Roman"/>
          <w:iCs/>
          <w:sz w:val="24"/>
          <w:szCs w:val="24"/>
        </w:rPr>
        <w:t>. Компьютерные вирусы как особый класс РПВ. Сущность и проявление КВ.</w:t>
      </w:r>
    </w:p>
    <w:p w:rsidR="008E7E2B" w:rsidRPr="008E7E2B" w:rsidRDefault="008E7E2B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36</w:t>
      </w:r>
      <w:r w:rsidRPr="008E7E2B">
        <w:rPr>
          <w:rFonts w:ascii="Times New Roman" w:eastAsia="Calibri" w:hAnsi="Times New Roman"/>
          <w:iCs/>
          <w:sz w:val="24"/>
          <w:szCs w:val="24"/>
        </w:rPr>
        <w:t>. Принцип построения и функционирование программных антивирусных средств.</w:t>
      </w:r>
    </w:p>
    <w:p w:rsidR="00AC53A1" w:rsidRDefault="00AC53A1" w:rsidP="008E7E2B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2508D1" w:rsidRPr="002508D1" w:rsidRDefault="002508D1" w:rsidP="008E7E2B">
      <w:pPr>
        <w:spacing w:after="0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2508D1">
        <w:rPr>
          <w:rFonts w:ascii="Times New Roman" w:eastAsia="Calibri" w:hAnsi="Times New Roman"/>
          <w:b/>
          <w:iCs/>
          <w:sz w:val="24"/>
          <w:szCs w:val="24"/>
        </w:rPr>
        <w:t>Практические задания.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1. </w:t>
      </w:r>
      <w:r w:rsidRPr="002508D1">
        <w:rPr>
          <w:rFonts w:ascii="Times New Roman" w:eastAsia="Calibri" w:hAnsi="Times New Roman"/>
          <w:iCs/>
          <w:sz w:val="24"/>
          <w:szCs w:val="24"/>
        </w:rPr>
        <w:t>Имея права администратора восстановите пароль учетной записи с ограниченными правами с</w:t>
      </w:r>
      <w:r w:rsidRPr="002508D1">
        <w:rPr>
          <w:rFonts w:ascii="Times New Roman" w:eastAsia="Calibri" w:hAnsi="Times New Roman"/>
          <w:iCs/>
          <w:sz w:val="24"/>
          <w:szCs w:val="24"/>
        </w:rPr>
        <w:t>о</w:t>
      </w:r>
      <w:r w:rsidRPr="002508D1">
        <w:rPr>
          <w:rFonts w:ascii="Times New Roman" w:eastAsia="Calibri" w:hAnsi="Times New Roman"/>
          <w:iCs/>
          <w:sz w:val="24"/>
          <w:szCs w:val="24"/>
        </w:rPr>
        <w:t>трудника фирмы и войдите в систему.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2. </w:t>
      </w:r>
      <w:r w:rsidRPr="002508D1">
        <w:rPr>
          <w:rFonts w:ascii="Times New Roman" w:eastAsia="Calibri" w:hAnsi="Times New Roman"/>
          <w:iCs/>
          <w:sz w:val="24"/>
          <w:szCs w:val="24"/>
        </w:rPr>
        <w:t>Настройте адекватную политику безопасности компьютера, удовлетворяющую обеспечению надежной защиты операционной системы.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3. </w:t>
      </w:r>
      <w:r w:rsidRPr="002508D1">
        <w:rPr>
          <w:rFonts w:ascii="Times New Roman" w:eastAsia="Calibri" w:hAnsi="Times New Roman"/>
          <w:iCs/>
          <w:sz w:val="24"/>
          <w:szCs w:val="24"/>
        </w:rPr>
        <w:t>Произведите установку и настройку Персонального Средства Криптографической защиты (д</w:t>
      </w:r>
      <w:r w:rsidRPr="002508D1">
        <w:rPr>
          <w:rFonts w:ascii="Times New Roman" w:eastAsia="Calibri" w:hAnsi="Times New Roman"/>
          <w:iCs/>
          <w:sz w:val="24"/>
          <w:szCs w:val="24"/>
        </w:rPr>
        <w:t>а</w:t>
      </w:r>
      <w:r w:rsidRPr="002508D1">
        <w:rPr>
          <w:rFonts w:ascii="Times New Roman" w:eastAsia="Calibri" w:hAnsi="Times New Roman"/>
          <w:iCs/>
          <w:sz w:val="24"/>
          <w:szCs w:val="24"/>
        </w:rPr>
        <w:t>лее СКЗИ) «Шипка 1.5» и составьте для персонала  инструкцию по его эксплуатации.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4. 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Произведите установку и настройку оборудования - биометрической флэш – памяти </w:t>
      </w:r>
      <w:r w:rsidRPr="002508D1">
        <w:rPr>
          <w:rFonts w:ascii="Times New Roman" w:eastAsia="Calibri" w:hAnsi="Times New Roman"/>
          <w:iCs/>
          <w:sz w:val="24"/>
          <w:szCs w:val="24"/>
          <w:lang w:val="en-US"/>
        </w:rPr>
        <w:t>nTegrity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508D1">
        <w:rPr>
          <w:rFonts w:ascii="Times New Roman" w:eastAsia="Calibri" w:hAnsi="Times New Roman"/>
          <w:iCs/>
          <w:sz w:val="24"/>
          <w:szCs w:val="24"/>
          <w:lang w:val="en-US"/>
        </w:rPr>
        <w:t>Pro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508D1">
        <w:rPr>
          <w:rFonts w:ascii="Times New Roman" w:eastAsia="Calibri" w:hAnsi="Times New Roman"/>
          <w:iCs/>
          <w:sz w:val="24"/>
          <w:szCs w:val="24"/>
          <w:lang w:val="en-US"/>
        </w:rPr>
        <w:t>Vista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 и составьте инструкцию по эксплуатации для пользователя.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5. 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Произведите установку и настройку оборудования - мышь со считывателем отпечатка пальца – </w:t>
      </w:r>
      <w:r w:rsidRPr="002508D1">
        <w:rPr>
          <w:rFonts w:ascii="Times New Roman" w:eastAsia="Calibri" w:hAnsi="Times New Roman"/>
          <w:iCs/>
          <w:sz w:val="24"/>
          <w:szCs w:val="24"/>
          <w:lang w:val="en-US"/>
        </w:rPr>
        <w:t>EyeD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508D1">
        <w:rPr>
          <w:rFonts w:ascii="Times New Roman" w:eastAsia="Calibri" w:hAnsi="Times New Roman"/>
          <w:iCs/>
          <w:sz w:val="24"/>
          <w:szCs w:val="24"/>
          <w:lang w:val="en-US"/>
        </w:rPr>
        <w:t>Opti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508D1">
        <w:rPr>
          <w:rFonts w:ascii="Times New Roman" w:eastAsia="Calibri" w:hAnsi="Times New Roman"/>
          <w:iCs/>
          <w:sz w:val="24"/>
          <w:szCs w:val="24"/>
          <w:lang w:val="en-US"/>
        </w:rPr>
        <w:t>Mouse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 и составьте инструкцию по эксплуатации для пользователя.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6. </w:t>
      </w:r>
      <w:r w:rsidRPr="002508D1">
        <w:rPr>
          <w:rFonts w:ascii="Times New Roman" w:eastAsia="Calibri" w:hAnsi="Times New Roman"/>
          <w:iCs/>
          <w:sz w:val="24"/>
          <w:szCs w:val="24"/>
        </w:rPr>
        <w:t>Произведите установку и настройку оборудования - комплекс СЗИ НСД «Аккорд - АМДЗ» и составьте инструкцию по эксплуатации для пользователя.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7. </w:t>
      </w:r>
      <w:r w:rsidRPr="002508D1">
        <w:rPr>
          <w:rFonts w:ascii="Times New Roman" w:eastAsia="Calibri" w:hAnsi="Times New Roman"/>
          <w:iCs/>
          <w:sz w:val="24"/>
          <w:szCs w:val="24"/>
        </w:rPr>
        <w:t>Произведите установку и настройку оборудования - АПМДЗ «КРИПТОН - ЗАМОК» и составьте инструкцию по эксплуатации для пользователя.</w:t>
      </w:r>
    </w:p>
    <w:p w:rsidR="002508D1" w:rsidRP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8.</w:t>
      </w:r>
      <w:r w:rsidRPr="0025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8D1">
        <w:rPr>
          <w:rFonts w:ascii="Times New Roman" w:eastAsia="Calibri" w:hAnsi="Times New Roman"/>
          <w:iCs/>
          <w:sz w:val="24"/>
          <w:szCs w:val="24"/>
        </w:rPr>
        <w:t>Произведите установку и настройку оборудования - средства аутентификации «Рутокен» и с</w:t>
      </w:r>
      <w:r w:rsidRPr="002508D1">
        <w:rPr>
          <w:rFonts w:ascii="Times New Roman" w:eastAsia="Calibri" w:hAnsi="Times New Roman"/>
          <w:iCs/>
          <w:sz w:val="24"/>
          <w:szCs w:val="24"/>
        </w:rPr>
        <w:t>о</w:t>
      </w:r>
      <w:r w:rsidRPr="002508D1">
        <w:rPr>
          <w:rFonts w:ascii="Times New Roman" w:eastAsia="Calibri" w:hAnsi="Times New Roman"/>
          <w:iCs/>
          <w:sz w:val="24"/>
          <w:szCs w:val="24"/>
        </w:rPr>
        <w:t>ставьте инструкцию по эксплуатации для пользователя.</w:t>
      </w:r>
    </w:p>
    <w:p w:rsidR="002508D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9. </w:t>
      </w:r>
      <w:r w:rsidRPr="002508D1">
        <w:rPr>
          <w:rFonts w:ascii="Times New Roman" w:eastAsia="Calibri" w:hAnsi="Times New Roman"/>
          <w:iCs/>
          <w:sz w:val="24"/>
          <w:szCs w:val="24"/>
        </w:rPr>
        <w:t>Произведите установку и настройку оборудования - аппаратного комплекса защиты конфиде</w:t>
      </w:r>
      <w:r w:rsidRPr="002508D1">
        <w:rPr>
          <w:rFonts w:ascii="Times New Roman" w:eastAsia="Calibri" w:hAnsi="Times New Roman"/>
          <w:iCs/>
          <w:sz w:val="24"/>
          <w:szCs w:val="24"/>
        </w:rPr>
        <w:t>н</w:t>
      </w:r>
      <w:r w:rsidRPr="002508D1">
        <w:rPr>
          <w:rFonts w:ascii="Times New Roman" w:eastAsia="Calibri" w:hAnsi="Times New Roman"/>
          <w:iCs/>
          <w:sz w:val="24"/>
          <w:szCs w:val="24"/>
        </w:rPr>
        <w:t>циальной информации «Aladdin. SecretDisk» и составьте инструкцию по эксплуатации для пользователя.</w:t>
      </w:r>
    </w:p>
    <w:p w:rsidR="002508D1" w:rsidRPr="00AC53A1" w:rsidRDefault="002508D1" w:rsidP="002508D1">
      <w:pPr>
        <w:spacing w:after="0"/>
        <w:ind w:left="284" w:hanging="284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10. 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Определите адекватную политику безопасности компьютера и произведите её настройку. На компьютере уже выполнены настройки, не позволяющие открывать консоль </w:t>
      </w:r>
      <w:r w:rsidRPr="002508D1">
        <w:rPr>
          <w:rFonts w:ascii="Times New Roman" w:eastAsia="Calibri" w:hAnsi="Times New Roman"/>
          <w:iCs/>
          <w:sz w:val="24"/>
          <w:szCs w:val="24"/>
          <w:lang w:val="en-US"/>
        </w:rPr>
        <w:t>mmc</w:t>
      </w:r>
      <w:r w:rsidRPr="002508D1">
        <w:rPr>
          <w:rFonts w:ascii="Times New Roman" w:eastAsia="Calibri" w:hAnsi="Times New Roman"/>
          <w:iCs/>
          <w:sz w:val="24"/>
          <w:szCs w:val="24"/>
        </w:rPr>
        <w:t xml:space="preserve"> даже в реж</w:t>
      </w:r>
      <w:r w:rsidRPr="002508D1">
        <w:rPr>
          <w:rFonts w:ascii="Times New Roman" w:eastAsia="Calibri" w:hAnsi="Times New Roman"/>
          <w:iCs/>
          <w:sz w:val="24"/>
          <w:szCs w:val="24"/>
        </w:rPr>
        <w:t>и</w:t>
      </w:r>
      <w:r w:rsidRPr="002508D1">
        <w:rPr>
          <w:rFonts w:ascii="Times New Roman" w:eastAsia="Calibri" w:hAnsi="Times New Roman"/>
          <w:iCs/>
          <w:sz w:val="24"/>
          <w:szCs w:val="24"/>
        </w:rPr>
        <w:t>ме Администратора.</w:t>
      </w:r>
    </w:p>
    <w:p w:rsidR="00513AF5" w:rsidRPr="006B7169" w:rsidRDefault="00513AF5" w:rsidP="00AC53A1">
      <w:pPr>
        <w:pStyle w:val="ConsTitle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7286510"/>
      <w:bookmarkStart w:id="6" w:name="_Toc307288326"/>
      <w:bookmarkStart w:id="7" w:name="_Toc314034638"/>
      <w:bookmarkEnd w:id="4"/>
    </w:p>
    <w:p w:rsidR="001238BE" w:rsidRPr="006B7169" w:rsidRDefault="00914226" w:rsidP="009B30DF">
      <w:pPr>
        <w:pStyle w:val="a4"/>
        <w:numPr>
          <w:ilvl w:val="1"/>
          <w:numId w:val="2"/>
        </w:numPr>
        <w:spacing w:after="0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6B7169">
        <w:rPr>
          <w:rFonts w:ascii="Times New Roman" w:eastAsia="Calibri" w:hAnsi="Times New Roman"/>
          <w:b/>
          <w:iCs/>
          <w:sz w:val="24"/>
          <w:szCs w:val="24"/>
        </w:rPr>
        <w:t>Литература</w:t>
      </w:r>
    </w:p>
    <w:p w:rsidR="005A3317" w:rsidRDefault="005A3317" w:rsidP="009B30DF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5A3317" w:rsidRPr="005A3317" w:rsidRDefault="005A3317" w:rsidP="009B30D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3317">
        <w:rPr>
          <w:rFonts w:ascii="Times New Roman" w:eastAsia="Calibri" w:hAnsi="Times New Roman"/>
          <w:iCs/>
          <w:sz w:val="24"/>
          <w:szCs w:val="24"/>
        </w:rPr>
        <w:t xml:space="preserve">Технические средства и методы защиты информации. Учебное пособие для вузов/А.П. Зайцев, А.А. Шелупанов, Р.В. Мещеряков и др., под редакцией А.П. Зайцева и А.А. Шелупанова. – 4-е изд., испр. И доп. – М.: Горячая линия–Телеком, 2009. – 616 с. </w:t>
      </w:r>
    </w:p>
    <w:p w:rsidR="005A3317" w:rsidRDefault="005A3317" w:rsidP="009B30D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A3317">
        <w:rPr>
          <w:rFonts w:ascii="Times New Roman" w:eastAsia="Calibri" w:hAnsi="Times New Roman"/>
          <w:iCs/>
          <w:sz w:val="24"/>
          <w:szCs w:val="24"/>
        </w:rPr>
        <w:t xml:space="preserve">Хореев П.Б. Программно-аппаратная защита информации: учебн. пособие для вузов по спец-ти «Информационная безопасность», «Информатика и вычислительная техника» / П.Б. Хореев. – М.: ФОРУМ, 2011. – 351 с.  </w:t>
      </w:r>
      <w:bookmarkEnd w:id="5"/>
      <w:bookmarkEnd w:id="6"/>
      <w:bookmarkEnd w:id="7"/>
    </w:p>
    <w:sectPr w:rsidR="005A3317" w:rsidSect="006B7169">
      <w:footerReference w:type="default" r:id="rId7"/>
      <w:footerReference w:type="firs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9A" w:rsidRDefault="00101A9A" w:rsidP="004A38EF">
      <w:pPr>
        <w:spacing w:after="0" w:line="240" w:lineRule="auto"/>
      </w:pPr>
      <w:r>
        <w:separator/>
      </w:r>
    </w:p>
  </w:endnote>
  <w:endnote w:type="continuationSeparator" w:id="1">
    <w:p w:rsidR="00101A9A" w:rsidRDefault="00101A9A" w:rsidP="004A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5A" w:rsidRDefault="00DE38E3">
    <w:pPr>
      <w:pStyle w:val="a5"/>
      <w:jc w:val="right"/>
    </w:pPr>
    <w:r>
      <w:fldChar w:fldCharType="begin"/>
    </w:r>
    <w:r w:rsidR="00A8454C">
      <w:instrText xml:space="preserve"> PAGE   \* MERGEFORMAT </w:instrText>
    </w:r>
    <w:r>
      <w:fldChar w:fldCharType="separate"/>
    </w:r>
    <w:r w:rsidR="000D1FC4">
      <w:rPr>
        <w:noProof/>
      </w:rPr>
      <w:t>5</w:t>
    </w:r>
    <w:r>
      <w:fldChar w:fldCharType="end"/>
    </w:r>
  </w:p>
  <w:p w:rsidR="0010515A" w:rsidRDefault="00101A9A" w:rsidP="00C25A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E" w:rsidRDefault="00344E4E">
    <w:pPr>
      <w:pStyle w:val="a5"/>
      <w:jc w:val="center"/>
    </w:pPr>
  </w:p>
  <w:p w:rsidR="00344E4E" w:rsidRDefault="00344E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9A" w:rsidRDefault="00101A9A" w:rsidP="004A38EF">
      <w:pPr>
        <w:spacing w:after="0" w:line="240" w:lineRule="auto"/>
      </w:pPr>
      <w:r>
        <w:separator/>
      </w:r>
    </w:p>
  </w:footnote>
  <w:footnote w:type="continuationSeparator" w:id="1">
    <w:p w:rsidR="00101A9A" w:rsidRDefault="00101A9A" w:rsidP="004A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0C4"/>
    <w:multiLevelType w:val="hybridMultilevel"/>
    <w:tmpl w:val="28F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4BEC"/>
    <w:multiLevelType w:val="hybridMultilevel"/>
    <w:tmpl w:val="99AE31DC"/>
    <w:lvl w:ilvl="0" w:tplc="038681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91B"/>
    <w:rsid w:val="00015E46"/>
    <w:rsid w:val="000D1FC4"/>
    <w:rsid w:val="000E19F2"/>
    <w:rsid w:val="00101A9A"/>
    <w:rsid w:val="001238BE"/>
    <w:rsid w:val="001E2690"/>
    <w:rsid w:val="001F591B"/>
    <w:rsid w:val="00221127"/>
    <w:rsid w:val="002508D1"/>
    <w:rsid w:val="002723A7"/>
    <w:rsid w:val="00344E4E"/>
    <w:rsid w:val="003B22AE"/>
    <w:rsid w:val="00417F24"/>
    <w:rsid w:val="004A38EF"/>
    <w:rsid w:val="004D0AD8"/>
    <w:rsid w:val="004E287C"/>
    <w:rsid w:val="00513AF5"/>
    <w:rsid w:val="0054021D"/>
    <w:rsid w:val="005628A0"/>
    <w:rsid w:val="005A3317"/>
    <w:rsid w:val="005B442B"/>
    <w:rsid w:val="00602A5F"/>
    <w:rsid w:val="00643F5E"/>
    <w:rsid w:val="00690F05"/>
    <w:rsid w:val="006B7169"/>
    <w:rsid w:val="008E7E2B"/>
    <w:rsid w:val="00914226"/>
    <w:rsid w:val="00933A25"/>
    <w:rsid w:val="009B30DF"/>
    <w:rsid w:val="00A0243C"/>
    <w:rsid w:val="00A8454C"/>
    <w:rsid w:val="00AC53A1"/>
    <w:rsid w:val="00AE2B1B"/>
    <w:rsid w:val="00CC5240"/>
    <w:rsid w:val="00D00D0E"/>
    <w:rsid w:val="00DC455A"/>
    <w:rsid w:val="00DE38E3"/>
    <w:rsid w:val="00F6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EF"/>
  </w:style>
  <w:style w:type="paragraph" w:styleId="1">
    <w:name w:val="heading 1"/>
    <w:basedOn w:val="a"/>
    <w:next w:val="a"/>
    <w:link w:val="10"/>
    <w:uiPriority w:val="99"/>
    <w:qFormat/>
    <w:rsid w:val="001F59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F59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591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1F591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643F5E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footer"/>
    <w:basedOn w:val="a"/>
    <w:link w:val="a6"/>
    <w:uiPriority w:val="99"/>
    <w:rsid w:val="00123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238BE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513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4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4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Ira</cp:lastModifiedBy>
  <cp:revision>18</cp:revision>
  <cp:lastPrinted>2015-06-18T19:52:00Z</cp:lastPrinted>
  <dcterms:created xsi:type="dcterms:W3CDTF">2013-11-17T19:00:00Z</dcterms:created>
  <dcterms:modified xsi:type="dcterms:W3CDTF">2015-06-18T19:52:00Z</dcterms:modified>
</cp:coreProperties>
</file>