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86" w:rsidRPr="00B04942" w:rsidRDefault="00A830A0" w:rsidP="00B049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04942">
        <w:rPr>
          <w:rFonts w:ascii="Times New Roman" w:hAnsi="Times New Roman" w:cs="Times New Roman"/>
          <w:sz w:val="28"/>
          <w:szCs w:val="28"/>
        </w:rPr>
        <w:fldChar w:fldCharType="begin"/>
      </w:r>
      <w:r w:rsidR="004B507E" w:rsidRPr="00B04942">
        <w:rPr>
          <w:rFonts w:ascii="Times New Roman" w:hAnsi="Times New Roman" w:cs="Times New Roman"/>
          <w:sz w:val="28"/>
          <w:szCs w:val="28"/>
        </w:rPr>
        <w:instrText>HYPERLINK "http://dic.academic.ru/dic.nsf/ruwiki/12283/%D0%9C%D0%B5%D0%B4%D0%B8%D1%86%D0%B8%D0%BD%D1%81%D0%BA%D0%BE%D0%B5_%D0%BE%D0%B1%D0%BE%D1%80%D1%83%D0%B4%D0%BE%D0%B2%D0%B0%D0%BD%D0%B8%D0%B5"</w:instrText>
      </w:r>
      <w:r w:rsidRPr="00B04942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5E2686" w:rsidRPr="00B04942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оборудование</w:t>
      </w:r>
      <w:r w:rsidRPr="00B04942">
        <w:rPr>
          <w:rFonts w:ascii="Times New Roman" w:hAnsi="Times New Roman" w:cs="Times New Roman"/>
          <w:sz w:val="28"/>
          <w:szCs w:val="28"/>
        </w:rPr>
        <w:fldChar w:fldCharType="end"/>
      </w:r>
      <w:r w:rsidR="00B04942">
        <w:rPr>
          <w:rFonts w:ascii="Times New Roman" w:eastAsia="Times New Roman" w:hAnsi="Times New Roman" w:cs="Times New Roman"/>
          <w:sz w:val="28"/>
          <w:szCs w:val="28"/>
        </w:rPr>
        <w:t xml:space="preserve">  — м</w:t>
      </w:r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едицинское оборудование  широкий спектр изделий медицинской техники, предназначенных для обеспечения оптимальных условий больным и медицинскому персоналу при пров</w:t>
      </w:r>
      <w:r w:rsidR="00B04942">
        <w:rPr>
          <w:rFonts w:ascii="Times New Roman" w:eastAsia="Times New Roman" w:hAnsi="Times New Roman" w:cs="Times New Roman"/>
          <w:sz w:val="28"/>
          <w:szCs w:val="28"/>
        </w:rPr>
        <w:t>едении лечебно диагностических центрах.</w:t>
      </w:r>
      <w:proofErr w:type="gramEnd"/>
    </w:p>
    <w:p w:rsidR="005E2686" w:rsidRPr="00B04942" w:rsidRDefault="00A830A0" w:rsidP="00B049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proofErr w:type="gramStart"/>
        <w:r w:rsidR="00B04942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</w:t>
        </w:r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едицинское оборудование для диагностической визуализации</w:t>
        </w:r>
      </w:hyperlink>
      <w:r w:rsidR="00B04942">
        <w:rPr>
          <w:rFonts w:ascii="Times New Roman" w:eastAsia="Times New Roman" w:hAnsi="Times New Roman" w:cs="Times New Roman"/>
          <w:sz w:val="28"/>
          <w:szCs w:val="28"/>
        </w:rPr>
        <w:t xml:space="preserve"> — м</w:t>
      </w:r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едицинское магниторезонансное и ультразвуковое диагностическое оборудование со средствами визуализации, рентгенографические спектрофотометрические, аналоговые и цифровые медицинские системы диагностической визуализации; рентгенографическая и… …   Справочник технического переводчика</w:t>
      </w:r>
      <w:proofErr w:type="gramEnd"/>
    </w:p>
    <w:p w:rsidR="005E2686" w:rsidRPr="00B04942" w:rsidRDefault="00A830A0" w:rsidP="00B049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Зонд (медицинское оборудование)</w:t>
        </w:r>
      </w:hyperlink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A84E9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 этого термина существуют и другие значения, </w:t>
      </w:r>
      <w:proofErr w:type="gram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. Зонд. Зонды  в медицине, инструменты в виде тонкого стержня, </w:t>
      </w:r>
      <w:proofErr w:type="gram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предназначающийся</w:t>
      </w:r>
      <w:proofErr w:type="gramEnd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диагностических или лечебных процедур в различных полостях и каналах тела человека. </w:t>
      </w:r>
      <w:proofErr w:type="gram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Медицинские… …   </w:t>
      </w:r>
      <w:proofErr w:type="spell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Википедия</w:t>
      </w:r>
      <w:proofErr w:type="spellEnd"/>
      <w:proofErr w:type="gramEnd"/>
    </w:p>
    <w:p w:rsidR="005E2686" w:rsidRPr="00B04942" w:rsidRDefault="00A830A0" w:rsidP="00B049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Оборудование</w:t>
        </w:r>
      </w:hyperlink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98">
        <w:rPr>
          <w:rFonts w:ascii="Times New Roman" w:eastAsia="Times New Roman" w:hAnsi="Times New Roman" w:cs="Times New Roman"/>
          <w:sz w:val="28"/>
          <w:szCs w:val="28"/>
        </w:rPr>
        <w:t>— о</w:t>
      </w:r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борудование: </w:t>
      </w:r>
      <w:proofErr w:type="gram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работа по обустройству, дополнению чего либо в среде обитания человека: вещей (напр. «оборудование кресла подлокотниками», «автомобиля фарами»), жилищ (напр. «оборудование дома ванной»), окружающей среды (напр.… …   </w:t>
      </w:r>
      <w:proofErr w:type="spell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Википедия</w:t>
      </w:r>
      <w:proofErr w:type="spellEnd"/>
      <w:proofErr w:type="gramEnd"/>
    </w:p>
    <w:p w:rsidR="005E2686" w:rsidRPr="00B04942" w:rsidRDefault="00A830A0" w:rsidP="00B049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Оборудование для целей технической помощи</w:t>
        </w:r>
      </w:hyperlink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 — оборудование и </w:t>
      </w:r>
      <w:proofErr w:type="gramStart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End"/>
      <w:r w:rsidR="005E2686" w:rsidRPr="00B04942">
        <w:rPr>
          <w:rFonts w:ascii="Times New Roman" w:eastAsia="Times New Roman" w:hAnsi="Times New Roman" w:cs="Times New Roman"/>
          <w:sz w:val="28"/>
          <w:szCs w:val="28"/>
        </w:rPr>
        <w:t xml:space="preserve"> материально технические средства научно лабораторные инструменты, медицинское оборудование, приборы, средства вычислительной техники, оргтехники, информатики, транспорта и связи, научно технические издания, системы и… …   Официальная терминология</w:t>
      </w:r>
    </w:p>
    <w:p w:rsidR="005E2686" w:rsidRPr="00A84E98" w:rsidRDefault="00A830A0" w:rsidP="00A84E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Медицинское стекло</w:t>
        </w:r>
      </w:hyperlink>
      <w:r w:rsidR="00A84E98">
        <w:rPr>
          <w:rFonts w:ascii="Times New Roman" w:eastAsia="Times New Roman" w:hAnsi="Times New Roman" w:cs="Times New Roman"/>
          <w:sz w:val="28"/>
          <w:szCs w:val="28"/>
        </w:rPr>
        <w:t xml:space="preserve"> — а</w:t>
      </w:r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мпулы с лекарством Медицинское стекло  обобщенное название разнообразных изделий из стекла, предназначенных для хранения и упаковки лекарственных средств, инъекционных и бактериологических растворов </w:t>
      </w:r>
      <w:hyperlink r:id="rId10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МЕДИЦИНСКОЕ ОБРАЗОВАНИЕ I</w:t>
        </w:r>
      </w:hyperlink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— МЕДИЦИНСКОЕ ОБРАЗОВАНИЕ I. История медицинского образования. Первые достоверные сведения о </w:t>
      </w:r>
      <w:proofErr w:type="gramStart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о. относятся к древнейшим историческим памятникам восточной культуры. В Месопотамии кодекс </w:t>
      </w:r>
      <w:proofErr w:type="spellStart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>Хаммураби</w:t>
      </w:r>
      <w:proofErr w:type="spellEnd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(около 2250 г. до н. эры) уже занимается врачебными …   Большая медицинская энциклопедия</w:t>
      </w:r>
    </w:p>
    <w:p w:rsidR="005E2686" w:rsidRPr="00A84E98" w:rsidRDefault="00A830A0" w:rsidP="00A84E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Медицинское диагностическое ультразвуковое оборудование</w:t>
        </w:r>
      </w:hyperlink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— (или система) комбинация блока (пульта) управления ультразвукового прибора, монитора и датчиков, составляющих комплексную диагностическую систему... Источник: Гигиенические требования к </w:t>
      </w:r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условиям труда медицинских работников, выполняющих… …   Официальная терминология</w:t>
      </w:r>
    </w:p>
    <w:p w:rsidR="005E2686" w:rsidRPr="00A84E98" w:rsidRDefault="00A830A0" w:rsidP="00A84E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5E2686" w:rsidRPr="00A84E9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медицинское электрооборудование</w:t>
        </w:r>
      </w:hyperlink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— Электрическое оборудование, снабженное не более чем одним присоединением к специальной питающей сети и предназначенное для диагностики, лечения или мониторинга пациента, находящегося под медицинским наблюдением, которое: имеет </w:t>
      </w:r>
      <w:proofErr w:type="gramStart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>физический</w:t>
      </w:r>
      <w:proofErr w:type="gramEnd"/>
      <w:r w:rsidR="005E2686" w:rsidRPr="00A84E98">
        <w:rPr>
          <w:rFonts w:ascii="Times New Roman" w:eastAsia="Times New Roman" w:hAnsi="Times New Roman" w:cs="Times New Roman"/>
          <w:sz w:val="28"/>
          <w:szCs w:val="28"/>
        </w:rPr>
        <w:t xml:space="preserve"> или… … </w:t>
      </w:r>
    </w:p>
    <w:p w:rsidR="00C97752" w:rsidRPr="00A84E98" w:rsidRDefault="00276F0B" w:rsidP="00B04942">
      <w:pPr>
        <w:pStyle w:val="2"/>
        <w:ind w:left="709"/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</w:pPr>
      <w:r w:rsidRPr="00A84E98">
        <w:rPr>
          <w:rStyle w:val="w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Медицинское</w:t>
      </w:r>
      <w:r w:rsidRPr="00A84E9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 —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широкий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спектр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изделий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3" w:history="1"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медицинской</w:t>
        </w:r>
        <w:r w:rsidRPr="00A84E9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техники</w:t>
        </w:r>
      </w:hyperlink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предназначенных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обеспечения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оптимальных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условий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больным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медицинскому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персоналу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проведении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лечебно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диагностических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мероприятий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также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ухода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больными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России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медицинская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техника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подлежит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обязательной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регистрации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сертификации</w:t>
      </w:r>
      <w:hyperlink r:id="rId14" w:anchor="cite_note-1" w:history="1">
        <w:r w:rsidRPr="00A84E9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vertAlign w:val="superscript"/>
          </w:rPr>
          <w:t>[</w:t>
        </w:r>
      </w:hyperlink>
      <w:proofErr w:type="gramEnd"/>
    </w:p>
    <w:p w:rsidR="00C97752" w:rsidRPr="00A84E98" w:rsidRDefault="00C97752" w:rsidP="00B04942">
      <w:pPr>
        <w:pStyle w:val="2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 xml:space="preserve"> Оборудование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поддержания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5" w:history="1"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жизни</w:t>
        </w:r>
      </w:hyperlink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предназначено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поддержания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тела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6" w:history="1"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пациента</w:t>
        </w:r>
      </w:hyperlink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Оно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включает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себя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медицинские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вентиляторы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hyperlink r:id="rId17" w:history="1"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аппарат</w:t>
        </w:r>
        <w:r w:rsidRPr="00A84E9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b w:val="0"/>
            <w:color w:val="auto"/>
            <w:sz w:val="28"/>
            <w:szCs w:val="28"/>
          </w:rPr>
          <w:t>ИВЛ</w:t>
        </w:r>
      </w:hyperlink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сердечно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легочные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аппараты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аппараты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b w:val="0"/>
          <w:color w:val="auto"/>
          <w:sz w:val="28"/>
          <w:szCs w:val="28"/>
        </w:rPr>
        <w:t>диализа</w:t>
      </w:r>
      <w:r w:rsidRPr="00A84E9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sz w:val="28"/>
          <w:szCs w:val="28"/>
        </w:rPr>
        <w:t>Терапевтическое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включает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себя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98">
        <w:rPr>
          <w:rStyle w:val="w"/>
          <w:rFonts w:ascii="Times New Roman" w:hAnsi="Times New Roman" w:cs="Times New Roman"/>
          <w:sz w:val="28"/>
          <w:szCs w:val="28"/>
        </w:rPr>
        <w:t>инфузионные</w:t>
      </w:r>
      <w:proofErr w:type="spellEnd"/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насосы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(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самые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известные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),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аппараты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ультразвуковой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терапии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мониторы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позволяют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медицинскому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персоналу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отслеживать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состояние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пациента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включая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ЭКГ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ЭЭГ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давление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крови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растворение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газов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крови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84E98">
        <w:rPr>
          <w:rStyle w:val="w"/>
          <w:rFonts w:ascii="Times New Roman" w:hAnsi="Times New Roman" w:cs="Times New Roman"/>
          <w:sz w:val="28"/>
          <w:szCs w:val="28"/>
        </w:rPr>
        <w:t>Диагностическое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включая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получения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изображений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Например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аппараты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УЗИ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ядерного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магнитного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резонанса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компьютерные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томографы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эмиссионные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томографы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рентгеновские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аппараты</w:t>
        </w:r>
      </w:hyperlink>
      <w:r w:rsidRPr="00A84E98">
        <w:rPr>
          <w:rFonts w:ascii="Times New Roman" w:hAnsi="Times New Roman" w:cs="Times New Roman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sz w:val="28"/>
          <w:szCs w:val="28"/>
        </w:rPr>
        <w:t>Хирургическое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включает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себя: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операционный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стол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операционный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светильник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подвесные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потолочные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консоли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медицинский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аспиратор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4E98">
        <w:rPr>
          <w:rStyle w:val="w"/>
          <w:rFonts w:ascii="Times New Roman" w:hAnsi="Times New Roman" w:cs="Times New Roman"/>
          <w:sz w:val="28"/>
          <w:szCs w:val="28"/>
        </w:rPr>
        <w:t>Эндохирургические</w:t>
      </w:r>
      <w:proofErr w:type="spellEnd"/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98">
        <w:rPr>
          <w:rStyle w:val="w"/>
          <w:rFonts w:ascii="Times New Roman" w:hAnsi="Times New Roman" w:cs="Times New Roman"/>
          <w:sz w:val="28"/>
          <w:szCs w:val="28"/>
        </w:rPr>
        <w:t>лапароскопические</w:t>
      </w:r>
      <w:proofErr w:type="spellEnd"/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E98">
        <w:rPr>
          <w:rStyle w:val="w"/>
          <w:rFonts w:ascii="Times New Roman" w:hAnsi="Times New Roman" w:cs="Times New Roman"/>
          <w:sz w:val="28"/>
          <w:szCs w:val="28"/>
        </w:rPr>
        <w:t>видеокомплексы</w:t>
      </w:r>
      <w:proofErr w:type="spellEnd"/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предназначенное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диагностики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лечения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внутриполостных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внутриартериальных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др</w:t>
      </w:r>
      <w:r w:rsidRPr="00A84E98">
        <w:rPr>
          <w:rFonts w:ascii="Times New Roman" w:hAnsi="Times New Roman" w:cs="Times New Roman"/>
          <w:sz w:val="28"/>
          <w:szCs w:val="28"/>
        </w:rPr>
        <w:t xml:space="preserve">.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областей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организма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лабораторное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автоматизирует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анализы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крови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мочи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кала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генов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</w:p>
    <w:p w:rsidR="00C97752" w:rsidRPr="00A84E98" w:rsidRDefault="00C97752" w:rsidP="00A84E9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w"/>
          <w:rFonts w:ascii="Times New Roman" w:hAnsi="Times New Roman" w:cs="Times New Roman"/>
          <w:sz w:val="28"/>
          <w:szCs w:val="28"/>
        </w:rPr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транспортировки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пациента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включается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себя: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медицинскую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каталку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перекладчики</w:t>
        </w:r>
        <w:r w:rsidRPr="00A84E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84E98">
          <w:rPr>
            <w:rStyle w:val="w"/>
            <w:rFonts w:ascii="Times New Roman" w:hAnsi="Times New Roman" w:cs="Times New Roman"/>
            <w:sz w:val="28"/>
            <w:szCs w:val="28"/>
          </w:rPr>
          <w:t>пациентов</w:t>
        </w:r>
      </w:hyperlink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транспортные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инкубаторы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новорожденных</w:t>
      </w:r>
    </w:p>
    <w:p w:rsidR="004D581B" w:rsidRPr="00A84E98" w:rsidRDefault="00C97752" w:rsidP="0086516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84E98">
        <w:rPr>
          <w:rStyle w:val="w"/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для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вызова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медицинского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персонала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(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палатная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сигнализация</w:t>
      </w:r>
      <w:r w:rsidRPr="00A84E98">
        <w:rPr>
          <w:rFonts w:ascii="Times New Roman" w:hAnsi="Times New Roman" w:cs="Times New Roman"/>
          <w:sz w:val="28"/>
          <w:szCs w:val="28"/>
        </w:rPr>
        <w:t>/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система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вызова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персонала</w:t>
      </w:r>
      <w:r w:rsidRPr="00A84E98">
        <w:rPr>
          <w:rFonts w:ascii="Times New Roman" w:hAnsi="Times New Roman" w:cs="Times New Roman"/>
          <w:sz w:val="28"/>
          <w:szCs w:val="28"/>
        </w:rPr>
        <w:t xml:space="preserve">)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осуществляет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передачу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вызовов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из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больничных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палат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дежурные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посты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медицинского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персонала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текстовой</w:t>
      </w:r>
      <w:r w:rsidRPr="00A84E98">
        <w:rPr>
          <w:rFonts w:ascii="Times New Roman" w:hAnsi="Times New Roman" w:cs="Times New Roman"/>
          <w:sz w:val="28"/>
          <w:szCs w:val="28"/>
        </w:rPr>
        <w:t xml:space="preserve">,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оптической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акустической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идентификацией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точек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вызова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типов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вызывных</w:t>
      </w:r>
      <w:r w:rsidRPr="00A84E98">
        <w:rPr>
          <w:rFonts w:ascii="Times New Roman" w:hAnsi="Times New Roman" w:cs="Times New Roman"/>
          <w:sz w:val="28"/>
          <w:szCs w:val="28"/>
        </w:rPr>
        <w:t xml:space="preserve"> </w:t>
      </w:r>
      <w:r w:rsidRPr="00A84E98">
        <w:rPr>
          <w:rStyle w:val="w"/>
          <w:rFonts w:ascii="Times New Roman" w:hAnsi="Times New Roman" w:cs="Times New Roman"/>
          <w:sz w:val="28"/>
          <w:szCs w:val="28"/>
        </w:rPr>
        <w:t>сигналов</w:t>
      </w:r>
      <w:r w:rsidRPr="00A84E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744" w:rsidRPr="00A84E98" w:rsidRDefault="004D581B" w:rsidP="0086516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84E98">
        <w:rPr>
          <w:rStyle w:val="a4"/>
          <w:rFonts w:ascii="Times New Roman" w:hAnsi="Times New Roman" w:cs="Times New Roman"/>
          <w:sz w:val="28"/>
          <w:szCs w:val="28"/>
        </w:rPr>
        <w:t>Стетоскоп</w:t>
      </w:r>
      <w:r w:rsidRPr="00A84E98">
        <w:rPr>
          <w:rFonts w:ascii="Times New Roman" w:hAnsi="Times New Roman" w:cs="Times New Roman"/>
          <w:sz w:val="28"/>
          <w:szCs w:val="28"/>
        </w:rPr>
        <w:t> -</w:t>
      </w:r>
      <w:r w:rsidR="004D3A75" w:rsidRPr="00A84E98">
        <w:rPr>
          <w:rFonts w:ascii="Times New Roman" w:hAnsi="Times New Roman" w:cs="Times New Roman"/>
          <w:sz w:val="28"/>
          <w:szCs w:val="28"/>
        </w:rPr>
        <w:t xml:space="preserve"> специальный медицинский прибор, который позволяет выслушивать работу, легких, сердца, кишечника (этот процесс называется аускультацией).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Медицинская техника - медицинские изделия: приборы, аппараты, </w:t>
      </w:r>
      <w:bookmarkStart w:id="0" w:name="df851"/>
      <w:bookmarkEnd w:id="0"/>
      <w:r w:rsidRPr="00A84E98">
        <w:rPr>
          <w:sz w:val="28"/>
          <w:szCs w:val="28"/>
        </w:rPr>
        <w:t xml:space="preserve">оборудование, устройства, установки, комплекты, комплексы, системы с программными средствами, приспособления, механизированные и другие инструменты, предназначенные для применения в медицинских целях по отдельности или в сочетании между собой, для которых </w:t>
      </w:r>
      <w:bookmarkStart w:id="1" w:name="be211"/>
      <w:bookmarkEnd w:id="1"/>
      <w:r w:rsidRPr="00A84E98">
        <w:rPr>
          <w:sz w:val="28"/>
          <w:szCs w:val="28"/>
        </w:rPr>
        <w:t xml:space="preserve">эксплуатационной документацией предусмотрено их техническое обслуживание при эксплуатации.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proofErr w:type="gramStart"/>
      <w:r w:rsidRPr="00A84E98">
        <w:rPr>
          <w:sz w:val="28"/>
          <w:szCs w:val="28"/>
        </w:rPr>
        <w:t xml:space="preserve">Ввод медицинской техники в эксплуатацию - процедура проведения комплекса регламентированных нормативной и эксплуатационной </w:t>
      </w:r>
      <w:bookmarkStart w:id="2" w:name="b45df"/>
      <w:bookmarkEnd w:id="2"/>
      <w:r w:rsidRPr="00A84E98">
        <w:rPr>
          <w:sz w:val="28"/>
          <w:szCs w:val="28"/>
        </w:rPr>
        <w:t xml:space="preserve">документацией мероприятий и операций 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персоналу для использования по назначению. </w:t>
      </w:r>
      <w:bookmarkStart w:id="3" w:name="6a082"/>
      <w:bookmarkEnd w:id="3"/>
      <w:proofErr w:type="gramEnd"/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Техническое обслуживание медицинской техники -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</w:t>
      </w:r>
      <w:bookmarkStart w:id="4" w:name="8baa7"/>
      <w:bookmarkEnd w:id="4"/>
      <w:r w:rsidRPr="00A84E98">
        <w:rPr>
          <w:sz w:val="28"/>
          <w:szCs w:val="28"/>
        </w:rPr>
        <w:t xml:space="preserve">назначению, а также при хранении и транспортировании.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Периодичность технического обслуживания медицинской техники - установленный в эксплуатационной документации интервал времени или наработка между данным видом технического обслуживания и </w:t>
      </w:r>
      <w:bookmarkStart w:id="5" w:name="59c8b"/>
      <w:bookmarkEnd w:id="5"/>
      <w:r w:rsidRPr="00A84E98">
        <w:rPr>
          <w:sz w:val="28"/>
          <w:szCs w:val="28"/>
        </w:rPr>
        <w:t xml:space="preserve">последующим таким же видом.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Техническое состояние медицинской техники - техническое состояние изделия медицинской техники в определенный момент времени, которое характеризуется фактическими значениями </w:t>
      </w:r>
      <w:bookmarkStart w:id="6" w:name="10077"/>
      <w:bookmarkEnd w:id="6"/>
      <w:r w:rsidRPr="00A84E98">
        <w:rPr>
          <w:sz w:val="28"/>
          <w:szCs w:val="28"/>
        </w:rPr>
        <w:t xml:space="preserve">технических, функциональных и конструктивных параметров и характеристик, и оценивается их соответствием параметрам и характеристикам, приведенным в нормативной и эксплуатационной документации на изделие.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lastRenderedPageBreak/>
        <w:t xml:space="preserve">Контроль технического состояния медицинской техники - проверка </w:t>
      </w:r>
      <w:bookmarkStart w:id="7" w:name="2552c"/>
      <w:bookmarkEnd w:id="7"/>
      <w:r w:rsidRPr="00A84E98">
        <w:rPr>
          <w:sz w:val="28"/>
          <w:szCs w:val="28"/>
        </w:rPr>
        <w:t xml:space="preserve">соответствия значений параметров и характеристик изделия медицинской техники требованиям нормативной и эксплуатационной документации, выявление изношенных и поврежденных частей </w:t>
      </w:r>
      <w:bookmarkStart w:id="8" w:name="f424f"/>
      <w:bookmarkEnd w:id="8"/>
      <w:r w:rsidRPr="00A84E98">
        <w:rPr>
          <w:sz w:val="28"/>
          <w:szCs w:val="28"/>
        </w:rPr>
        <w:t xml:space="preserve">(деталей), проверка действия всех защитных устройств и блокировок, наличия и ведения эксплуатационной документации.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Ремонт медицинской техники - совокупность мероприятий и операций по восстановлению исправности и работоспособности изделий медицинской техники. </w:t>
      </w:r>
      <w:bookmarkStart w:id="9" w:name="eb1e3"/>
      <w:bookmarkEnd w:id="9"/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Текущий ремонт медицинской техники - 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</w:t>
      </w:r>
      <w:bookmarkStart w:id="10" w:name="5c0af"/>
      <w:bookmarkEnd w:id="10"/>
      <w:r w:rsidRPr="00A84E98">
        <w:rPr>
          <w:sz w:val="28"/>
          <w:szCs w:val="28"/>
        </w:rPr>
        <w:t xml:space="preserve">послеремонтным контролем технического состояния изделия в объеме, установленном в эксплуатационной документации.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Предельное состояние медицинской техники - техническое состояние изделия медицинской техники, при котором значение хотя </w:t>
      </w:r>
      <w:bookmarkStart w:id="11" w:name="c6086"/>
      <w:bookmarkEnd w:id="11"/>
      <w:r w:rsidRPr="00A84E98">
        <w:rPr>
          <w:sz w:val="28"/>
          <w:szCs w:val="28"/>
        </w:rPr>
        <w:t xml:space="preserve">бы одного параметра (характеристики) изделия не соответствует требованиям нормативной или эксплуатационной документации, а проведение ремонта технически невозможно или экономически нецелесообразно.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Эксплуатационные документы - документы, прилагаемые к изделию </w:t>
      </w:r>
      <w:bookmarkStart w:id="12" w:name="4e6d3"/>
      <w:bookmarkEnd w:id="12"/>
      <w:r w:rsidRPr="00A84E98">
        <w:rPr>
          <w:sz w:val="28"/>
          <w:szCs w:val="28"/>
        </w:rPr>
        <w:t xml:space="preserve">медицинской техники при поставке (паспорт, формуляр, руководство по эксплуатации, методика поверки средств измерений и др.), содержащие: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- сведения о конструкции, принципе действия, параметрах, </w:t>
      </w:r>
      <w:bookmarkStart w:id="13" w:name="246d7"/>
      <w:bookmarkEnd w:id="13"/>
      <w:r w:rsidRPr="00A84E98">
        <w:rPr>
          <w:sz w:val="28"/>
          <w:szCs w:val="28"/>
        </w:rPr>
        <w:t xml:space="preserve">характеристиках (свойствах) изделия, его составных частей;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- указания, необходимые для правильной и безопасной эксплуатации изделия (использования по назначению, технического обслуживания, хранения и транспортирования); </w:t>
      </w:r>
      <w:bookmarkStart w:id="14" w:name="0ab0e"/>
      <w:bookmarkEnd w:id="14"/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- сведения по утилизации; </w:t>
      </w:r>
    </w:p>
    <w:p w:rsidR="00436BFA" w:rsidRPr="00A84E98" w:rsidRDefault="00436BFA" w:rsidP="00A84E98">
      <w:pPr>
        <w:pStyle w:val="a3"/>
        <w:ind w:left="720"/>
        <w:rPr>
          <w:sz w:val="28"/>
          <w:szCs w:val="28"/>
        </w:rPr>
      </w:pPr>
      <w:r w:rsidRPr="00A84E98">
        <w:rPr>
          <w:sz w:val="28"/>
          <w:szCs w:val="28"/>
        </w:rPr>
        <w:t xml:space="preserve">- информацию об изготовителе, поставщике изделия и их гарантийных обязательствах. </w:t>
      </w:r>
    </w:p>
    <w:p w:rsidR="00F332DE" w:rsidRPr="00A84E98" w:rsidRDefault="00F332DE">
      <w:pPr>
        <w:rPr>
          <w:rFonts w:ascii="Times New Roman" w:hAnsi="Times New Roman" w:cs="Times New Roman"/>
          <w:sz w:val="28"/>
          <w:szCs w:val="28"/>
        </w:rPr>
      </w:pPr>
    </w:p>
    <w:p w:rsidR="00B04942" w:rsidRPr="00A84E98" w:rsidRDefault="00B04942">
      <w:pPr>
        <w:rPr>
          <w:rFonts w:ascii="Times New Roman" w:hAnsi="Times New Roman" w:cs="Times New Roman"/>
          <w:sz w:val="28"/>
          <w:szCs w:val="28"/>
        </w:rPr>
      </w:pPr>
    </w:p>
    <w:sectPr w:rsidR="00B04942" w:rsidRPr="00A84E98" w:rsidSect="0046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E67"/>
    <w:multiLevelType w:val="multilevel"/>
    <w:tmpl w:val="E54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A0527"/>
    <w:multiLevelType w:val="multilevel"/>
    <w:tmpl w:val="D84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686"/>
    <w:rsid w:val="00092744"/>
    <w:rsid w:val="00276F0B"/>
    <w:rsid w:val="00280915"/>
    <w:rsid w:val="00436BFA"/>
    <w:rsid w:val="00463956"/>
    <w:rsid w:val="004B507E"/>
    <w:rsid w:val="004D3A75"/>
    <w:rsid w:val="004D581B"/>
    <w:rsid w:val="005E2686"/>
    <w:rsid w:val="0086516A"/>
    <w:rsid w:val="00A830A0"/>
    <w:rsid w:val="00A84E98"/>
    <w:rsid w:val="00B04942"/>
    <w:rsid w:val="00C97752"/>
    <w:rsid w:val="00F3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56"/>
  </w:style>
  <w:style w:type="paragraph" w:styleId="2">
    <w:name w:val="heading 2"/>
    <w:basedOn w:val="a"/>
    <w:next w:val="a"/>
    <w:link w:val="20"/>
    <w:uiPriority w:val="9"/>
    <w:unhideWhenUsed/>
    <w:qFormat/>
    <w:rsid w:val="00C97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2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26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E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2686"/>
    <w:rPr>
      <w:b/>
      <w:bCs/>
    </w:rPr>
  </w:style>
  <w:style w:type="character" w:styleId="a5">
    <w:name w:val="Hyperlink"/>
    <w:basedOn w:val="a0"/>
    <w:uiPriority w:val="99"/>
    <w:semiHidden/>
    <w:unhideWhenUsed/>
    <w:rsid w:val="005E2686"/>
    <w:rPr>
      <w:color w:val="0000FF"/>
      <w:u w:val="single"/>
    </w:rPr>
  </w:style>
  <w:style w:type="character" w:customStyle="1" w:styleId="src2">
    <w:name w:val="src2"/>
    <w:basedOn w:val="a0"/>
    <w:rsid w:val="005E2686"/>
  </w:style>
  <w:style w:type="character" w:customStyle="1" w:styleId="w">
    <w:name w:val="w"/>
    <w:basedOn w:val="a0"/>
    <w:rsid w:val="00276F0B"/>
  </w:style>
  <w:style w:type="character" w:customStyle="1" w:styleId="20">
    <w:name w:val="Заголовок 2 Знак"/>
    <w:basedOn w:val="a0"/>
    <w:link w:val="2"/>
    <w:uiPriority w:val="9"/>
    <w:rsid w:val="00C97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97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14389/%D0%9E%D0%B1%D0%BE%D1%80%D1%83%D0%B4%D0%BE%D0%B2%D0%B0%D0%BD%D0%B8%D0%B5_%D0%B4%D0%BB%D1%8F_%D1%86%D0%B5%D0%BB%D0%B5%D0%B9_%D1%82%D0%B5%D1%85%D0%BD%D0%B8%D1%87%D0%B5%D1%81%D0%BA%D0%BE%D0%B9_%D0%BF%D0%BE%D0%BC%D0%BE%D1%89%D0%B8" TargetMode="External"/><Relationship Id="rId13" Type="http://schemas.openxmlformats.org/officeDocument/2006/relationships/hyperlink" Target="http://dic.academic.ru/dic.nsf/ruwiki/1560036" TargetMode="External"/><Relationship Id="rId18" Type="http://schemas.openxmlformats.org/officeDocument/2006/relationships/hyperlink" Target="http://dic.academic.ru/dic.nsf/ruwiki/1205912" TargetMode="External"/><Relationship Id="rId26" Type="http://schemas.openxmlformats.org/officeDocument/2006/relationships/hyperlink" Target="http://dic.academic.ru/dic.nsf/ruwiki/4984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152359" TargetMode="External"/><Relationship Id="rId7" Type="http://schemas.openxmlformats.org/officeDocument/2006/relationships/hyperlink" Target="http://dic.academic.ru/dic.nsf/ruwiki/1070617/%D0%9E%D0%B1%D0%BE%D1%80%D1%83%D0%B4%D0%BE%D0%B2%D0%B0%D0%BD%D0%B8%D0%B5" TargetMode="External"/><Relationship Id="rId12" Type="http://schemas.openxmlformats.org/officeDocument/2006/relationships/hyperlink" Target="http://technical_translator_dictionary.academic.ru/114757/%D0%BC%D0%B5%D0%B4%D0%B8%D1%86%D0%B8%D0%BD%D1%81%D0%BA%D0%BE%D0%B5_%D1%8D%D0%BB%D0%B5%D0%BA%D1%82%D1%80%D0%BE%D0%BE%D0%B1%D0%BE%D1%80%D1%83%D0%B4%D0%BE%D0%B2%D0%B0%D0%BD%D0%B8%D0%B5" TargetMode="External"/><Relationship Id="rId17" Type="http://schemas.openxmlformats.org/officeDocument/2006/relationships/hyperlink" Target="http://dic.academic.ru/dic.nsf/ruwiki/787451" TargetMode="External"/><Relationship Id="rId25" Type="http://schemas.openxmlformats.org/officeDocument/2006/relationships/hyperlink" Target="http://dic.academic.ru/dic.nsf/ruwiki/498478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35291" TargetMode="External"/><Relationship Id="rId20" Type="http://schemas.openxmlformats.org/officeDocument/2006/relationships/hyperlink" Target="http://dic.academic.ru/dic.nsf/ruwiki/886498" TargetMode="External"/><Relationship Id="rId29" Type="http://schemas.openxmlformats.org/officeDocument/2006/relationships/hyperlink" Target="http://dic.academic.ru/dic.nsf/ruwiki/4984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828436/%D0%97%D0%BE%D0%BD%D0%B4_%28%D0%BC%D0%B5%D0%B4%D0%B8%D1%86%D0%B8%D0%BD%D1%81%D0%BA%D0%BE%D0%B5_%D0%BE%D0%B1%D0%BE%D1%80%D1%83%D0%B4%D0%BE%D0%B2%D0%B0%D0%BD%D0%B8%D0%B5%29" TargetMode="External"/><Relationship Id="rId11" Type="http://schemas.openxmlformats.org/officeDocument/2006/relationships/hyperlink" Target="http://official.academic.ru/11842/%D0%9C%D0%B5%D0%B4%D0%B8%D1%86%D0%B8%D0%BD%D1%81%D0%BA%D0%BE%D0%B5_%D0%B4%D0%B8%D0%B0%D0%B3%D0%BD%D0%BE%D1%81%D1%82%D0%B8%D1%87%D0%B5%D1%81%D0%BA%D0%BE%D0%B5_%D1%83%D0%BB%D1%8C%D1%82%D1%80%D0%B0%D0%B7%D0%B2%D1%83%D0%BA%D0%BE%D0%B2%D0%BE%D0%B5_%D0%BE%D0%B1%D0%BE%D1%80%D1%83%D0%B4%D0%BE%D0%B2%D0%B0%D0%BD%D0%B8%D0%B5" TargetMode="External"/><Relationship Id="rId24" Type="http://schemas.openxmlformats.org/officeDocument/2006/relationships/hyperlink" Target="http://dic.academic.ru/dic.nsf/ruwiki/498116" TargetMode="External"/><Relationship Id="rId5" Type="http://schemas.openxmlformats.org/officeDocument/2006/relationships/hyperlink" Target="http://technical_translator_dictionary.academic.ru/114741/%D0%BC%D0%B5%D0%B4%D0%B8%D1%86%D0%B8%D0%BD%D1%81%D0%BA%D0%BE%D0%B5_%D0%BE%D0%B1%D0%BE%D1%80%D1%83%D0%B4%D0%BE%D0%B2%D0%B0%D0%BD%D0%B8%D0%B5_%D0%B4%D0%BB%D1%8F_%D0%B4%D0%B8%D0%B0%D0%B3%D0%BD%D0%BE%D1%81%D1%82%D0%B8%D1%87%D0%B5%D1%81%D0%BA%D0%BE%D0%B9_%D0%B2%D0%B8%D0%B7%D1%83%D0%B0%D0%BB%D0%B8%D0%B7%D0%B0%D1%86%D0%B8%D0%B8" TargetMode="External"/><Relationship Id="rId15" Type="http://schemas.openxmlformats.org/officeDocument/2006/relationships/hyperlink" Target="http://dic.academic.ru/dic.nsf/ruwiki/5960" TargetMode="External"/><Relationship Id="rId23" Type="http://schemas.openxmlformats.org/officeDocument/2006/relationships/hyperlink" Target="http://dic.academic.ru/dic.nsf/ruwiki/1398634" TargetMode="External"/><Relationship Id="rId28" Type="http://schemas.openxmlformats.org/officeDocument/2006/relationships/hyperlink" Target="http://dic.academic.ru/dic.nsf/ruwiki/498472" TargetMode="External"/><Relationship Id="rId10" Type="http://schemas.openxmlformats.org/officeDocument/2006/relationships/hyperlink" Target="http://big_medicine.academic.ru/5776/%D0%9C%D0%95%D0%94%D0%98%D0%A6%D0%98%D0%9D%D0%A1%D0%9A%D0%9E%D0%95_%D0%9E%D0%91%D0%A0%D0%90%D0%97%D0%9E%D0%92%D0%90%D0%9D%D0%98%D0%95_I" TargetMode="External"/><Relationship Id="rId19" Type="http://schemas.openxmlformats.org/officeDocument/2006/relationships/hyperlink" Target="http://dic.academic.ru/dic.nsf/ruwiki/120599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498572/%D0%9C%D0%B5%D0%B4%D0%B8%D1%86%D0%B8%D0%BD%D1%81%D0%BA%D0%BE%D0%B5_%D1%81%D1%82%D0%B5%D0%BA%D0%BB%D0%BE" TargetMode="External"/><Relationship Id="rId14" Type="http://schemas.openxmlformats.org/officeDocument/2006/relationships/hyperlink" Target="http://dic.academic.ru/dic.nsf/ruwiki/12283" TargetMode="External"/><Relationship Id="rId22" Type="http://schemas.openxmlformats.org/officeDocument/2006/relationships/hyperlink" Target="http://dic.academic.ru/dic.nsf/ruwiki/1258892" TargetMode="External"/><Relationship Id="rId27" Type="http://schemas.openxmlformats.org/officeDocument/2006/relationships/hyperlink" Target="http://dic.academic.ru/dic.nsf/ruwiki/5010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2016-04-07T12:21:00Z</dcterms:created>
  <dcterms:modified xsi:type="dcterms:W3CDTF">2016-06-19T08:30:00Z</dcterms:modified>
</cp:coreProperties>
</file>